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86" w:rsidRDefault="003B1ABD" w:rsidP="00473A7E">
      <w:pPr>
        <w:pBdr>
          <w:bottom w:val="single" w:sz="6" w:space="0" w:color="auto"/>
        </w:pBdr>
        <w:ind w:left="180"/>
        <w:jc w:val="center"/>
        <w:rPr>
          <w:rFonts w:ascii="Arial" w:hAnsi="Arial" w:cs="Arial"/>
          <w:sz w:val="28"/>
          <w:szCs w:val="28"/>
        </w:rPr>
      </w:pPr>
      <w:r w:rsidRPr="007D7CE3">
        <w:rPr>
          <w:rFonts w:ascii="Arial" w:hAnsi="Arial" w:cs="Arial"/>
          <w:sz w:val="28"/>
          <w:szCs w:val="28"/>
        </w:rPr>
        <w:t xml:space="preserve">FINANCIAL REVIEW </w:t>
      </w:r>
      <w:r w:rsidR="002219CC" w:rsidRPr="007D7CE3">
        <w:rPr>
          <w:rFonts w:ascii="Arial" w:hAnsi="Arial" w:cs="Arial"/>
          <w:sz w:val="28"/>
          <w:szCs w:val="28"/>
        </w:rPr>
        <w:t>/ AUDIT</w:t>
      </w:r>
    </w:p>
    <w:p w:rsidR="00473A7E" w:rsidRPr="00823655" w:rsidRDefault="00473A7E" w:rsidP="00473A7E">
      <w:pPr>
        <w:pBdr>
          <w:bottom w:val="single" w:sz="6" w:space="0" w:color="auto"/>
        </w:pBdr>
        <w:ind w:left="180"/>
        <w:jc w:val="center"/>
        <w:rPr>
          <w:rFonts w:ascii="Arial" w:hAnsi="Arial" w:cs="Arial"/>
          <w:sz w:val="16"/>
          <w:szCs w:val="16"/>
        </w:rPr>
      </w:pPr>
    </w:p>
    <w:p w:rsidR="003B1ABD" w:rsidRPr="007D7CE3" w:rsidRDefault="003B1ABD" w:rsidP="007D7CE3">
      <w:pPr>
        <w:pStyle w:val="NoSpacing"/>
        <w:jc w:val="center"/>
        <w:rPr>
          <w:rFonts w:ascii="Arial" w:hAnsi="Arial" w:cs="Arial"/>
          <w:sz w:val="28"/>
          <w:szCs w:val="28"/>
        </w:rPr>
      </w:pPr>
      <w:r w:rsidRPr="007D7CE3">
        <w:rPr>
          <w:rFonts w:ascii="Arial" w:hAnsi="Arial" w:cs="Arial"/>
          <w:sz w:val="28"/>
          <w:szCs w:val="28"/>
        </w:rPr>
        <w:t>Mt. Kemble Lake</w:t>
      </w:r>
      <w:r w:rsidR="00390C7B" w:rsidRPr="007D7CE3">
        <w:rPr>
          <w:rFonts w:ascii="Arial" w:hAnsi="Arial" w:cs="Arial"/>
          <w:sz w:val="28"/>
          <w:szCs w:val="28"/>
        </w:rPr>
        <w:t xml:space="preserve"> Association</w:t>
      </w:r>
      <w:r w:rsidRPr="007D7CE3">
        <w:rPr>
          <w:rFonts w:ascii="Arial" w:hAnsi="Arial" w:cs="Arial"/>
          <w:sz w:val="28"/>
          <w:szCs w:val="28"/>
        </w:rPr>
        <w:t>/Lakeshore</w:t>
      </w:r>
      <w:r w:rsidR="00390C7B" w:rsidRPr="007D7CE3">
        <w:rPr>
          <w:rFonts w:ascii="Arial" w:hAnsi="Arial" w:cs="Arial"/>
          <w:sz w:val="28"/>
          <w:szCs w:val="28"/>
        </w:rPr>
        <w:t xml:space="preserve"> Company</w:t>
      </w:r>
    </w:p>
    <w:p w:rsidR="003B1ABD" w:rsidRPr="007D7CE3" w:rsidRDefault="003B1ABD" w:rsidP="007D7CE3">
      <w:pPr>
        <w:pStyle w:val="NoSpacing"/>
        <w:jc w:val="center"/>
        <w:rPr>
          <w:rFonts w:ascii="Arial" w:hAnsi="Arial" w:cs="Arial"/>
          <w:sz w:val="28"/>
          <w:szCs w:val="28"/>
        </w:rPr>
      </w:pPr>
      <w:r w:rsidRPr="007D7CE3">
        <w:rPr>
          <w:rFonts w:ascii="Arial" w:hAnsi="Arial" w:cs="Arial"/>
          <w:sz w:val="28"/>
          <w:szCs w:val="28"/>
        </w:rPr>
        <w:t>For the Fiscal Year Ended 2016</w:t>
      </w:r>
    </w:p>
    <w:p w:rsidR="003B1ABD" w:rsidRPr="007D7CE3" w:rsidRDefault="003B1ABD" w:rsidP="007D7CE3">
      <w:pPr>
        <w:pStyle w:val="NoSpacing"/>
        <w:jc w:val="center"/>
        <w:rPr>
          <w:rFonts w:ascii="Arial" w:hAnsi="Arial" w:cs="Arial"/>
          <w:sz w:val="28"/>
          <w:szCs w:val="28"/>
        </w:rPr>
      </w:pPr>
      <w:r w:rsidRPr="007D7CE3">
        <w:rPr>
          <w:rFonts w:ascii="Arial" w:hAnsi="Arial" w:cs="Arial"/>
          <w:sz w:val="28"/>
          <w:szCs w:val="28"/>
        </w:rPr>
        <w:t>Committee Members –</w:t>
      </w:r>
    </w:p>
    <w:p w:rsidR="003B1ABD" w:rsidRPr="00823655" w:rsidRDefault="007D7CE3" w:rsidP="007D7CE3">
      <w:pPr>
        <w:pStyle w:val="NoSpacing"/>
        <w:jc w:val="center"/>
      </w:pPr>
      <w:r>
        <w:rPr>
          <w:rFonts w:ascii="Arial" w:hAnsi="Arial" w:cs="Arial"/>
          <w:sz w:val="28"/>
          <w:szCs w:val="28"/>
        </w:rPr>
        <w:t>K</w:t>
      </w:r>
      <w:r w:rsidR="003B1ABD" w:rsidRPr="007D7CE3">
        <w:rPr>
          <w:rFonts w:ascii="Arial" w:hAnsi="Arial" w:cs="Arial"/>
          <w:sz w:val="28"/>
          <w:szCs w:val="28"/>
        </w:rPr>
        <w:t>aren Morrison, Terry Dwyer</w:t>
      </w:r>
      <w:r w:rsidR="00823655">
        <w:rPr>
          <w:rFonts w:ascii="Arial" w:hAnsi="Arial" w:cs="Arial"/>
          <w:sz w:val="28"/>
          <w:szCs w:val="28"/>
        </w:rPr>
        <w:t>,</w:t>
      </w:r>
      <w:r w:rsidR="00823655" w:rsidRPr="00823655">
        <w:rPr>
          <w:rFonts w:ascii="Arial" w:hAnsi="Arial" w:cs="Arial"/>
          <w:sz w:val="28"/>
          <w:szCs w:val="28"/>
        </w:rPr>
        <w:t xml:space="preserve"> </w:t>
      </w:r>
      <w:r w:rsidR="00823655" w:rsidRPr="007D7CE3">
        <w:rPr>
          <w:rFonts w:ascii="Arial" w:hAnsi="Arial" w:cs="Arial"/>
          <w:sz w:val="28"/>
          <w:szCs w:val="28"/>
        </w:rPr>
        <w:t>Charl</w:t>
      </w:r>
      <w:r w:rsidR="00823655">
        <w:rPr>
          <w:rFonts w:ascii="Arial" w:hAnsi="Arial" w:cs="Arial"/>
          <w:sz w:val="28"/>
          <w:szCs w:val="28"/>
        </w:rPr>
        <w:t>ie</w:t>
      </w:r>
      <w:r w:rsidR="00823655" w:rsidRPr="007D7CE3">
        <w:rPr>
          <w:rFonts w:ascii="Arial" w:hAnsi="Arial" w:cs="Arial"/>
          <w:sz w:val="28"/>
          <w:szCs w:val="28"/>
        </w:rPr>
        <w:t xml:space="preserve"> </w:t>
      </w:r>
      <w:proofErr w:type="spellStart"/>
      <w:r w:rsidR="00823655" w:rsidRPr="007D7CE3">
        <w:rPr>
          <w:rFonts w:ascii="Arial" w:hAnsi="Arial" w:cs="Arial"/>
          <w:sz w:val="28"/>
          <w:szCs w:val="28"/>
        </w:rPr>
        <w:t>Priscu</w:t>
      </w:r>
      <w:proofErr w:type="spellEnd"/>
    </w:p>
    <w:p w:rsidR="00473A7E" w:rsidRPr="007D7CE3" w:rsidRDefault="00473A7E" w:rsidP="00473A7E">
      <w:pPr>
        <w:pStyle w:val="NoSpacing"/>
        <w:rPr>
          <w:rFonts w:ascii="Arial" w:hAnsi="Arial" w:cs="Arial"/>
          <w:sz w:val="28"/>
          <w:szCs w:val="28"/>
        </w:rPr>
      </w:pPr>
      <w:r>
        <w:rPr>
          <w:rFonts w:ascii="Arial" w:hAnsi="Arial" w:cs="Arial"/>
          <w:sz w:val="28"/>
          <w:szCs w:val="28"/>
        </w:rPr>
        <w:t>____________________________________________________________</w:t>
      </w:r>
    </w:p>
    <w:p w:rsidR="007D7CE3" w:rsidRDefault="007D7CE3" w:rsidP="007D7CE3">
      <w:pPr>
        <w:pStyle w:val="NoSpacing"/>
        <w:jc w:val="center"/>
        <w:rPr>
          <w:rFonts w:ascii="Arial" w:hAnsi="Arial" w:cs="Arial"/>
          <w:sz w:val="28"/>
          <w:szCs w:val="28"/>
        </w:rPr>
      </w:pPr>
    </w:p>
    <w:p w:rsidR="00473A7E" w:rsidRPr="007D7CE3" w:rsidRDefault="00473A7E" w:rsidP="007D7CE3">
      <w:pPr>
        <w:pStyle w:val="NoSpacing"/>
        <w:jc w:val="center"/>
        <w:rPr>
          <w:rFonts w:ascii="Arial" w:hAnsi="Arial" w:cs="Arial"/>
          <w:sz w:val="28"/>
          <w:szCs w:val="28"/>
        </w:rPr>
      </w:pPr>
    </w:p>
    <w:p w:rsidR="0082766F" w:rsidRPr="007D7CE3" w:rsidRDefault="0082766F" w:rsidP="00EB574A">
      <w:pPr>
        <w:pStyle w:val="NoSpacing"/>
        <w:tabs>
          <w:tab w:val="left" w:pos="360"/>
          <w:tab w:val="left" w:pos="810"/>
          <w:tab w:val="left" w:pos="7020"/>
        </w:tabs>
        <w:ind w:left="180"/>
        <w:jc w:val="center"/>
        <w:rPr>
          <w:rFonts w:ascii="Arial" w:hAnsi="Arial" w:cs="Arial"/>
          <w:sz w:val="32"/>
          <w:szCs w:val="32"/>
        </w:rPr>
      </w:pPr>
      <w:r w:rsidRPr="007D7CE3">
        <w:rPr>
          <w:rFonts w:ascii="Arial" w:hAnsi="Arial" w:cs="Arial"/>
          <w:sz w:val="32"/>
          <w:szCs w:val="32"/>
        </w:rPr>
        <w:t>Reports</w:t>
      </w:r>
    </w:p>
    <w:p w:rsidR="0082766F" w:rsidRPr="00473A7E" w:rsidRDefault="0082766F" w:rsidP="007D7CE3">
      <w:pPr>
        <w:pStyle w:val="NoSpacing"/>
        <w:jc w:val="center"/>
        <w:rPr>
          <w:rFonts w:ascii="Arial" w:hAnsi="Arial" w:cs="Arial"/>
          <w:sz w:val="24"/>
          <w:szCs w:val="24"/>
        </w:rPr>
      </w:pPr>
      <w:r w:rsidRPr="00473A7E">
        <w:rPr>
          <w:rFonts w:ascii="Arial" w:hAnsi="Arial" w:cs="Arial"/>
          <w:sz w:val="24"/>
          <w:szCs w:val="24"/>
        </w:rPr>
        <w:t>Complete financial picture provided</w:t>
      </w:r>
    </w:p>
    <w:p w:rsidR="0082766F" w:rsidRPr="007D7CE3" w:rsidRDefault="0082766F" w:rsidP="00EB574A">
      <w:pPr>
        <w:pStyle w:val="NoSpacing"/>
        <w:tabs>
          <w:tab w:val="left" w:pos="360"/>
          <w:tab w:val="left" w:pos="810"/>
          <w:tab w:val="left" w:pos="7020"/>
        </w:tabs>
        <w:ind w:left="180"/>
        <w:jc w:val="center"/>
        <w:rPr>
          <w:rFonts w:ascii="Arial" w:hAnsi="Arial" w:cs="Arial"/>
          <w:sz w:val="24"/>
          <w:szCs w:val="24"/>
        </w:rPr>
      </w:pPr>
      <w:r w:rsidRPr="007D7CE3">
        <w:rPr>
          <w:rFonts w:ascii="Arial" w:hAnsi="Arial" w:cs="Arial"/>
          <w:sz w:val="24"/>
          <w:szCs w:val="24"/>
        </w:rPr>
        <w:t>Approved budget included in reports</w:t>
      </w:r>
    </w:p>
    <w:p w:rsidR="00CE537A" w:rsidRPr="007D7CE3" w:rsidRDefault="00CE537A" w:rsidP="00EB574A">
      <w:pPr>
        <w:pStyle w:val="NoSpacing"/>
        <w:tabs>
          <w:tab w:val="left" w:pos="360"/>
          <w:tab w:val="left" w:pos="810"/>
          <w:tab w:val="left" w:pos="7020"/>
        </w:tabs>
        <w:ind w:left="180"/>
        <w:jc w:val="center"/>
        <w:rPr>
          <w:rFonts w:ascii="Arial" w:hAnsi="Arial" w:cs="Arial"/>
          <w:sz w:val="24"/>
          <w:szCs w:val="24"/>
        </w:rPr>
      </w:pPr>
      <w:r w:rsidRPr="007D7CE3">
        <w:rPr>
          <w:rFonts w:ascii="Arial" w:hAnsi="Arial" w:cs="Arial"/>
          <w:sz w:val="24"/>
          <w:szCs w:val="24"/>
        </w:rPr>
        <w:t>Any and all other reports requested were provided</w:t>
      </w:r>
    </w:p>
    <w:p w:rsidR="00CE537A" w:rsidRPr="007D7CE3" w:rsidRDefault="00CE537A" w:rsidP="00EB574A">
      <w:pPr>
        <w:pStyle w:val="NoSpacing"/>
        <w:tabs>
          <w:tab w:val="left" w:pos="360"/>
          <w:tab w:val="left" w:pos="810"/>
          <w:tab w:val="left" w:pos="7020"/>
        </w:tabs>
        <w:ind w:left="180"/>
        <w:jc w:val="center"/>
        <w:rPr>
          <w:rFonts w:ascii="Arial" w:hAnsi="Arial" w:cs="Arial"/>
          <w:sz w:val="24"/>
          <w:szCs w:val="24"/>
        </w:rPr>
      </w:pPr>
      <w:r w:rsidRPr="007D7CE3">
        <w:rPr>
          <w:rFonts w:ascii="Arial" w:hAnsi="Arial" w:cs="Arial"/>
          <w:sz w:val="24"/>
          <w:szCs w:val="24"/>
        </w:rPr>
        <w:t>Any questions were promptly answered</w:t>
      </w:r>
    </w:p>
    <w:p w:rsidR="0082766F" w:rsidRPr="00823655" w:rsidRDefault="0082766F" w:rsidP="00EB574A">
      <w:pPr>
        <w:tabs>
          <w:tab w:val="left" w:pos="810"/>
        </w:tabs>
        <w:ind w:left="180"/>
        <w:rPr>
          <w:rFonts w:ascii="Arial" w:hAnsi="Arial" w:cs="Arial"/>
          <w:sz w:val="20"/>
          <w:szCs w:val="20"/>
        </w:rPr>
      </w:pPr>
    </w:p>
    <w:p w:rsidR="003B1ABD" w:rsidRPr="007D7CE3" w:rsidRDefault="003B1ABD" w:rsidP="00331C2C">
      <w:pPr>
        <w:tabs>
          <w:tab w:val="left" w:pos="270"/>
          <w:tab w:val="left" w:pos="810"/>
          <w:tab w:val="left" w:pos="6660"/>
          <w:tab w:val="left" w:pos="7020"/>
        </w:tabs>
        <w:ind w:left="180"/>
        <w:rPr>
          <w:rFonts w:ascii="Arial" w:hAnsi="Arial" w:cs="Arial"/>
          <w:sz w:val="32"/>
          <w:szCs w:val="32"/>
        </w:rPr>
      </w:pPr>
      <w:r w:rsidRPr="007D7CE3">
        <w:rPr>
          <w:rFonts w:ascii="Arial" w:hAnsi="Arial" w:cs="Arial"/>
          <w:sz w:val="32"/>
          <w:szCs w:val="32"/>
        </w:rPr>
        <w:t>Bank Accounts</w:t>
      </w:r>
      <w:r w:rsidR="00F90E99" w:rsidRPr="007D7CE3">
        <w:rPr>
          <w:rFonts w:ascii="Arial" w:hAnsi="Arial" w:cs="Arial"/>
          <w:sz w:val="32"/>
          <w:szCs w:val="32"/>
        </w:rPr>
        <w:tab/>
      </w:r>
      <w:r w:rsidRPr="007D7CE3">
        <w:rPr>
          <w:rFonts w:ascii="Arial" w:hAnsi="Arial" w:cs="Arial"/>
          <w:sz w:val="32"/>
          <w:szCs w:val="32"/>
        </w:rPr>
        <w:t xml:space="preserve"> </w:t>
      </w:r>
    </w:p>
    <w:p w:rsidR="003B1ABD" w:rsidRPr="007D7CE3" w:rsidRDefault="003B1ABD"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8"/>
          <w:szCs w:val="28"/>
        </w:rPr>
        <w:tab/>
      </w:r>
      <w:proofErr w:type="spellStart"/>
      <w:r w:rsidRPr="007D7CE3">
        <w:rPr>
          <w:rFonts w:ascii="Arial" w:hAnsi="Arial" w:cs="Arial"/>
          <w:sz w:val="24"/>
          <w:szCs w:val="24"/>
        </w:rPr>
        <w:t>Peapack</w:t>
      </w:r>
      <w:proofErr w:type="spellEnd"/>
      <w:r w:rsidRPr="007D7CE3">
        <w:rPr>
          <w:rFonts w:ascii="Arial" w:hAnsi="Arial" w:cs="Arial"/>
          <w:sz w:val="24"/>
          <w:szCs w:val="24"/>
        </w:rPr>
        <w:t xml:space="preserve"> Gladstone </w:t>
      </w:r>
      <w:r w:rsidR="0017221B" w:rsidRPr="007D7CE3">
        <w:rPr>
          <w:rFonts w:ascii="Arial" w:hAnsi="Arial" w:cs="Arial"/>
          <w:sz w:val="24"/>
          <w:szCs w:val="24"/>
        </w:rPr>
        <w:t>C</w:t>
      </w:r>
      <w:r w:rsidRPr="007D7CE3">
        <w:rPr>
          <w:rFonts w:ascii="Arial" w:hAnsi="Arial" w:cs="Arial"/>
          <w:sz w:val="24"/>
          <w:szCs w:val="24"/>
        </w:rPr>
        <w:t>hecking #032</w:t>
      </w:r>
      <w:r w:rsidR="0017221B" w:rsidRPr="007D7CE3">
        <w:rPr>
          <w:rFonts w:ascii="Arial" w:hAnsi="Arial" w:cs="Arial"/>
          <w:sz w:val="24"/>
          <w:szCs w:val="24"/>
        </w:rPr>
        <w:t>8</w:t>
      </w:r>
      <w:r w:rsidR="00BA7143" w:rsidRPr="007D7CE3">
        <w:rPr>
          <w:rFonts w:ascii="Arial" w:hAnsi="Arial" w:cs="Arial"/>
          <w:sz w:val="24"/>
          <w:szCs w:val="24"/>
        </w:rPr>
        <w:tab/>
      </w:r>
    </w:p>
    <w:p w:rsidR="003B1ABD" w:rsidRPr="007D7CE3" w:rsidRDefault="003B1ABD"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r>
      <w:proofErr w:type="spellStart"/>
      <w:r w:rsidRPr="007D7CE3">
        <w:rPr>
          <w:rFonts w:ascii="Arial" w:hAnsi="Arial" w:cs="Arial"/>
          <w:sz w:val="24"/>
          <w:szCs w:val="24"/>
        </w:rPr>
        <w:t>Peapack</w:t>
      </w:r>
      <w:proofErr w:type="spellEnd"/>
      <w:r w:rsidRPr="007D7CE3">
        <w:rPr>
          <w:rFonts w:ascii="Arial" w:hAnsi="Arial" w:cs="Arial"/>
          <w:sz w:val="24"/>
          <w:szCs w:val="24"/>
        </w:rPr>
        <w:t xml:space="preserve"> Gladstone High Yield </w:t>
      </w:r>
      <w:r w:rsidR="00821D86" w:rsidRPr="007D7CE3">
        <w:rPr>
          <w:rFonts w:ascii="Arial" w:hAnsi="Arial" w:cs="Arial"/>
          <w:sz w:val="24"/>
          <w:szCs w:val="24"/>
        </w:rPr>
        <w:t xml:space="preserve">LCRF </w:t>
      </w:r>
      <w:r w:rsidRPr="007D7CE3">
        <w:rPr>
          <w:rFonts w:ascii="Arial" w:hAnsi="Arial" w:cs="Arial"/>
          <w:sz w:val="24"/>
          <w:szCs w:val="24"/>
        </w:rPr>
        <w:t>#0627</w:t>
      </w:r>
      <w:r w:rsidR="00BA7143" w:rsidRPr="007D7CE3">
        <w:rPr>
          <w:rFonts w:ascii="Arial" w:hAnsi="Arial" w:cs="Arial"/>
          <w:sz w:val="24"/>
          <w:szCs w:val="24"/>
        </w:rPr>
        <w:tab/>
      </w:r>
    </w:p>
    <w:p w:rsidR="003B1ABD" w:rsidRPr="007D7CE3" w:rsidRDefault="003B1ABD"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r>
      <w:proofErr w:type="spellStart"/>
      <w:r w:rsidRPr="007D7CE3">
        <w:rPr>
          <w:rFonts w:ascii="Arial" w:hAnsi="Arial" w:cs="Arial"/>
          <w:sz w:val="24"/>
          <w:szCs w:val="24"/>
        </w:rPr>
        <w:t>Peapack</w:t>
      </w:r>
      <w:proofErr w:type="spellEnd"/>
      <w:r w:rsidRPr="007D7CE3">
        <w:rPr>
          <w:rFonts w:ascii="Arial" w:hAnsi="Arial" w:cs="Arial"/>
          <w:sz w:val="24"/>
          <w:szCs w:val="24"/>
        </w:rPr>
        <w:t xml:space="preserve"> Gladstone High Yield Contingency</w:t>
      </w:r>
      <w:r w:rsidR="00BA7143" w:rsidRPr="007D7CE3">
        <w:rPr>
          <w:rFonts w:ascii="Arial" w:hAnsi="Arial" w:cs="Arial"/>
          <w:sz w:val="24"/>
          <w:szCs w:val="24"/>
        </w:rPr>
        <w:t xml:space="preserve"> #0619 </w:t>
      </w:r>
      <w:r w:rsidR="00BA7143" w:rsidRPr="007D7CE3">
        <w:rPr>
          <w:rFonts w:ascii="Arial" w:hAnsi="Arial" w:cs="Arial"/>
          <w:sz w:val="24"/>
          <w:szCs w:val="24"/>
        </w:rPr>
        <w:tab/>
      </w:r>
      <w:r w:rsidRPr="007D7CE3">
        <w:rPr>
          <w:rFonts w:ascii="Arial" w:hAnsi="Arial" w:cs="Arial"/>
          <w:sz w:val="24"/>
          <w:szCs w:val="24"/>
        </w:rPr>
        <w:tab/>
      </w:r>
    </w:p>
    <w:p w:rsidR="003B1ABD" w:rsidRPr="007D7CE3" w:rsidRDefault="003B1ABD"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r>
      <w:proofErr w:type="spellStart"/>
      <w:r w:rsidRPr="007D7CE3">
        <w:rPr>
          <w:rFonts w:ascii="Arial" w:hAnsi="Arial" w:cs="Arial"/>
          <w:sz w:val="24"/>
          <w:szCs w:val="24"/>
        </w:rPr>
        <w:t>Peapack</w:t>
      </w:r>
      <w:proofErr w:type="spellEnd"/>
      <w:r w:rsidRPr="007D7CE3">
        <w:rPr>
          <w:rFonts w:ascii="Arial" w:hAnsi="Arial" w:cs="Arial"/>
          <w:sz w:val="24"/>
          <w:szCs w:val="24"/>
        </w:rPr>
        <w:t xml:space="preserve"> Gladstone </w:t>
      </w:r>
      <w:r w:rsidR="00821D86" w:rsidRPr="007D7CE3">
        <w:rPr>
          <w:rFonts w:ascii="Arial" w:hAnsi="Arial" w:cs="Arial"/>
          <w:sz w:val="24"/>
          <w:szCs w:val="24"/>
        </w:rPr>
        <w:t xml:space="preserve">Money Market </w:t>
      </w:r>
      <w:r w:rsidRPr="007D7CE3">
        <w:rPr>
          <w:rFonts w:ascii="Arial" w:hAnsi="Arial" w:cs="Arial"/>
          <w:sz w:val="24"/>
          <w:szCs w:val="24"/>
        </w:rPr>
        <w:t>#0571</w:t>
      </w:r>
      <w:r w:rsidR="00BA7143" w:rsidRPr="007D7CE3">
        <w:rPr>
          <w:rFonts w:ascii="Arial" w:hAnsi="Arial" w:cs="Arial"/>
          <w:sz w:val="24"/>
          <w:szCs w:val="24"/>
        </w:rPr>
        <w:tab/>
      </w:r>
    </w:p>
    <w:p w:rsidR="005F5E49" w:rsidRPr="007D7CE3" w:rsidRDefault="005F5E49"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 xml:space="preserve">     </w:t>
      </w:r>
      <w:r w:rsidR="007D7CE3" w:rsidRPr="007D7CE3">
        <w:rPr>
          <w:rFonts w:ascii="Arial" w:hAnsi="Arial" w:cs="Arial"/>
          <w:sz w:val="24"/>
          <w:szCs w:val="24"/>
        </w:rPr>
        <w:t xml:space="preserve">  </w:t>
      </w:r>
      <w:r w:rsidRPr="007D7CE3">
        <w:rPr>
          <w:rFonts w:ascii="Arial" w:hAnsi="Arial" w:cs="Arial"/>
          <w:sz w:val="24"/>
          <w:szCs w:val="24"/>
        </w:rPr>
        <w:t xml:space="preserve"> </w:t>
      </w:r>
      <w:proofErr w:type="spellStart"/>
      <w:r w:rsidRPr="007D7CE3">
        <w:rPr>
          <w:rFonts w:ascii="Arial" w:hAnsi="Arial" w:cs="Arial"/>
          <w:sz w:val="24"/>
          <w:szCs w:val="24"/>
        </w:rPr>
        <w:t>Peapack</w:t>
      </w:r>
      <w:proofErr w:type="spellEnd"/>
      <w:r w:rsidRPr="007D7CE3">
        <w:rPr>
          <w:rFonts w:ascii="Arial" w:hAnsi="Arial" w:cs="Arial"/>
          <w:sz w:val="24"/>
          <w:szCs w:val="24"/>
        </w:rPr>
        <w:t xml:space="preserve"> Gladstone Lakeshore Checking #0555</w:t>
      </w:r>
    </w:p>
    <w:p w:rsidR="003B1ABD" w:rsidRPr="007D7CE3" w:rsidRDefault="005F5E49"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r>
      <w:r w:rsidR="003B1ABD" w:rsidRPr="007D7CE3">
        <w:rPr>
          <w:rFonts w:ascii="Arial" w:hAnsi="Arial" w:cs="Arial"/>
          <w:sz w:val="24"/>
          <w:szCs w:val="24"/>
        </w:rPr>
        <w:t>Capital One LCRF Savings</w:t>
      </w:r>
      <w:r w:rsidR="00BA7143" w:rsidRPr="007D7CE3">
        <w:rPr>
          <w:rFonts w:ascii="Arial" w:hAnsi="Arial" w:cs="Arial"/>
          <w:sz w:val="24"/>
          <w:szCs w:val="24"/>
        </w:rPr>
        <w:tab/>
      </w:r>
    </w:p>
    <w:p w:rsidR="00F90E99" w:rsidRPr="007D7CE3" w:rsidRDefault="00F90E99" w:rsidP="00331C2C">
      <w:pPr>
        <w:pStyle w:val="NoSpacing"/>
        <w:tabs>
          <w:tab w:val="left" w:pos="720"/>
          <w:tab w:val="left" w:pos="810"/>
          <w:tab w:val="left" w:pos="7020"/>
        </w:tabs>
        <w:ind w:left="180"/>
        <w:rPr>
          <w:rFonts w:ascii="Arial" w:hAnsi="Arial" w:cs="Arial"/>
          <w:sz w:val="24"/>
          <w:szCs w:val="24"/>
        </w:rPr>
      </w:pPr>
    </w:p>
    <w:p w:rsidR="00821D86" w:rsidRPr="007D7CE3" w:rsidRDefault="00F90E99"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r>
      <w:r w:rsidR="00BA7143" w:rsidRPr="007D7CE3">
        <w:rPr>
          <w:rFonts w:ascii="Arial" w:hAnsi="Arial" w:cs="Arial"/>
          <w:sz w:val="24"/>
          <w:szCs w:val="24"/>
        </w:rPr>
        <w:t>B</w:t>
      </w:r>
      <w:r w:rsidR="00821D86" w:rsidRPr="007D7CE3">
        <w:rPr>
          <w:rFonts w:ascii="Arial" w:hAnsi="Arial" w:cs="Arial"/>
          <w:sz w:val="24"/>
          <w:szCs w:val="24"/>
        </w:rPr>
        <w:t>ank accounts were balanced monthly</w:t>
      </w:r>
      <w:r w:rsidR="00BA7143" w:rsidRPr="007D7CE3">
        <w:rPr>
          <w:rFonts w:ascii="Arial" w:hAnsi="Arial" w:cs="Arial"/>
          <w:sz w:val="24"/>
          <w:szCs w:val="24"/>
        </w:rPr>
        <w:tab/>
      </w:r>
    </w:p>
    <w:p w:rsidR="00331C2C" w:rsidRDefault="00F90E99"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r>
      <w:r w:rsidR="00821D86" w:rsidRPr="007D7CE3">
        <w:rPr>
          <w:rFonts w:ascii="Arial" w:hAnsi="Arial" w:cs="Arial"/>
          <w:sz w:val="24"/>
          <w:szCs w:val="24"/>
        </w:rPr>
        <w:t>Verification of beginning and ending year balance</w:t>
      </w:r>
    </w:p>
    <w:p w:rsidR="00331C2C" w:rsidRDefault="00331C2C" w:rsidP="00331C2C">
      <w:pPr>
        <w:pStyle w:val="NoSpacing"/>
        <w:tabs>
          <w:tab w:val="left" w:pos="720"/>
          <w:tab w:val="left" w:pos="810"/>
          <w:tab w:val="left" w:pos="7020"/>
        </w:tabs>
        <w:ind w:left="180"/>
        <w:rPr>
          <w:rFonts w:ascii="Arial" w:hAnsi="Arial" w:cs="Arial"/>
          <w:sz w:val="24"/>
          <w:szCs w:val="24"/>
        </w:rPr>
      </w:pPr>
    </w:p>
    <w:p w:rsidR="00331C2C" w:rsidRDefault="00331C2C" w:rsidP="00331C2C">
      <w:pPr>
        <w:pStyle w:val="NoSpacing"/>
        <w:tabs>
          <w:tab w:val="left" w:pos="720"/>
          <w:tab w:val="left" w:pos="810"/>
          <w:tab w:val="left" w:pos="7020"/>
        </w:tabs>
        <w:ind w:left="180"/>
        <w:rPr>
          <w:rFonts w:ascii="Arial" w:hAnsi="Arial" w:cs="Arial"/>
          <w:sz w:val="32"/>
          <w:szCs w:val="32"/>
        </w:rPr>
      </w:pPr>
      <w:r>
        <w:rPr>
          <w:rFonts w:ascii="Arial" w:hAnsi="Arial" w:cs="Arial"/>
          <w:sz w:val="32"/>
          <w:szCs w:val="32"/>
        </w:rPr>
        <w:t xml:space="preserve">      </w:t>
      </w:r>
      <w:r w:rsidRPr="00331C2C">
        <w:rPr>
          <w:rFonts w:ascii="Arial" w:hAnsi="Arial" w:cs="Arial"/>
          <w:sz w:val="32"/>
          <w:szCs w:val="32"/>
        </w:rPr>
        <w:t>Exclusion:</w:t>
      </w:r>
      <w:r>
        <w:rPr>
          <w:rFonts w:ascii="Arial" w:hAnsi="Arial" w:cs="Arial"/>
          <w:sz w:val="32"/>
          <w:szCs w:val="32"/>
        </w:rPr>
        <w:t xml:space="preserve"> </w:t>
      </w:r>
    </w:p>
    <w:p w:rsidR="00331C2C" w:rsidRDefault="00331C2C" w:rsidP="00331C2C">
      <w:pPr>
        <w:pStyle w:val="NoSpacing"/>
        <w:tabs>
          <w:tab w:val="left" w:pos="720"/>
          <w:tab w:val="left" w:pos="810"/>
          <w:tab w:val="left" w:pos="7020"/>
        </w:tabs>
        <w:ind w:left="180"/>
        <w:rPr>
          <w:rFonts w:ascii="Arial" w:hAnsi="Arial" w:cs="Arial"/>
          <w:sz w:val="24"/>
          <w:szCs w:val="24"/>
        </w:rPr>
      </w:pPr>
      <w:r>
        <w:rPr>
          <w:rFonts w:ascii="Arial" w:hAnsi="Arial" w:cs="Arial"/>
          <w:sz w:val="32"/>
          <w:szCs w:val="32"/>
        </w:rPr>
        <w:tab/>
      </w:r>
      <w:proofErr w:type="spellStart"/>
      <w:r w:rsidRPr="007D7CE3">
        <w:rPr>
          <w:rFonts w:ascii="Arial" w:hAnsi="Arial" w:cs="Arial"/>
          <w:sz w:val="24"/>
          <w:szCs w:val="24"/>
        </w:rPr>
        <w:t>Peapack</w:t>
      </w:r>
      <w:proofErr w:type="spellEnd"/>
      <w:r w:rsidRPr="007D7CE3">
        <w:rPr>
          <w:rFonts w:ascii="Arial" w:hAnsi="Arial" w:cs="Arial"/>
          <w:sz w:val="24"/>
          <w:szCs w:val="24"/>
        </w:rPr>
        <w:t xml:space="preserve"> Gladstone Lakeshore Checking #0555 </w:t>
      </w:r>
    </w:p>
    <w:p w:rsidR="00331C2C" w:rsidRDefault="00331C2C" w:rsidP="00331C2C">
      <w:pPr>
        <w:pStyle w:val="NoSpacing"/>
        <w:tabs>
          <w:tab w:val="left" w:pos="720"/>
          <w:tab w:val="left" w:pos="810"/>
          <w:tab w:val="left" w:pos="7020"/>
        </w:tabs>
        <w:ind w:left="180"/>
        <w:rPr>
          <w:rFonts w:ascii="Arial" w:hAnsi="Arial" w:cs="Arial"/>
          <w:sz w:val="24"/>
          <w:szCs w:val="24"/>
        </w:rPr>
      </w:pPr>
      <w:r>
        <w:rPr>
          <w:rFonts w:ascii="Arial" w:hAnsi="Arial" w:cs="Arial"/>
          <w:sz w:val="24"/>
          <w:szCs w:val="24"/>
        </w:rPr>
        <w:t xml:space="preserve">        </w:t>
      </w:r>
      <w:proofErr w:type="gramStart"/>
      <w:r w:rsidRPr="007D7CE3">
        <w:rPr>
          <w:rFonts w:ascii="Arial" w:hAnsi="Arial" w:cs="Arial"/>
          <w:sz w:val="24"/>
          <w:szCs w:val="24"/>
        </w:rPr>
        <w:t>with</w:t>
      </w:r>
      <w:proofErr w:type="gramEnd"/>
      <w:r w:rsidRPr="007D7CE3">
        <w:rPr>
          <w:rFonts w:ascii="Arial" w:hAnsi="Arial" w:cs="Arial"/>
          <w:sz w:val="24"/>
          <w:szCs w:val="24"/>
        </w:rPr>
        <w:t xml:space="preserve"> a balance of $2,221.21 was not listed on the balance sheet.</w:t>
      </w:r>
    </w:p>
    <w:p w:rsidR="00821D86" w:rsidRPr="00331C2C" w:rsidRDefault="00331C2C" w:rsidP="00331C2C">
      <w:pPr>
        <w:pStyle w:val="NoSpacing"/>
        <w:tabs>
          <w:tab w:val="left" w:pos="720"/>
          <w:tab w:val="left" w:pos="810"/>
          <w:tab w:val="left" w:pos="7020"/>
        </w:tabs>
        <w:ind w:left="180"/>
        <w:rPr>
          <w:rFonts w:ascii="Arial" w:hAnsi="Arial" w:cs="Arial"/>
          <w:sz w:val="32"/>
          <w:szCs w:val="32"/>
        </w:rPr>
      </w:pPr>
      <w:r>
        <w:rPr>
          <w:rFonts w:ascii="Arial" w:hAnsi="Arial" w:cs="Arial"/>
          <w:sz w:val="32"/>
          <w:szCs w:val="32"/>
        </w:rPr>
        <w:tab/>
      </w:r>
      <w:r w:rsidR="00BA7143" w:rsidRPr="00331C2C">
        <w:rPr>
          <w:rFonts w:ascii="Arial" w:hAnsi="Arial" w:cs="Arial"/>
          <w:sz w:val="32"/>
          <w:szCs w:val="32"/>
        </w:rPr>
        <w:tab/>
      </w:r>
    </w:p>
    <w:p w:rsidR="00821D86" w:rsidRPr="007D7CE3" w:rsidRDefault="00821D86" w:rsidP="00331C2C">
      <w:pPr>
        <w:tabs>
          <w:tab w:val="left" w:pos="360"/>
          <w:tab w:val="left" w:pos="720"/>
          <w:tab w:val="left" w:pos="810"/>
          <w:tab w:val="left" w:pos="6120"/>
          <w:tab w:val="left" w:pos="6480"/>
          <w:tab w:val="left" w:pos="7020"/>
        </w:tabs>
        <w:ind w:left="180"/>
        <w:rPr>
          <w:rFonts w:ascii="Arial" w:hAnsi="Arial" w:cs="Arial"/>
          <w:sz w:val="32"/>
          <w:szCs w:val="32"/>
        </w:rPr>
      </w:pPr>
      <w:r w:rsidRPr="007D7CE3">
        <w:rPr>
          <w:rFonts w:ascii="Arial" w:hAnsi="Arial" w:cs="Arial"/>
          <w:sz w:val="32"/>
          <w:szCs w:val="32"/>
        </w:rPr>
        <w:t>Investments</w:t>
      </w:r>
    </w:p>
    <w:p w:rsidR="00821D86" w:rsidRPr="007D7CE3" w:rsidRDefault="00821D86" w:rsidP="00331C2C">
      <w:pPr>
        <w:tabs>
          <w:tab w:val="left" w:pos="720"/>
          <w:tab w:val="left" w:pos="810"/>
          <w:tab w:val="left" w:pos="6120"/>
          <w:tab w:val="left" w:pos="6480"/>
          <w:tab w:val="left" w:pos="7020"/>
        </w:tabs>
        <w:ind w:left="180"/>
        <w:rPr>
          <w:rFonts w:ascii="Arial" w:hAnsi="Arial" w:cs="Arial"/>
          <w:sz w:val="24"/>
          <w:szCs w:val="24"/>
        </w:rPr>
      </w:pPr>
      <w:r w:rsidRPr="007D7CE3">
        <w:rPr>
          <w:rFonts w:ascii="Arial" w:hAnsi="Arial" w:cs="Arial"/>
          <w:sz w:val="28"/>
          <w:szCs w:val="28"/>
        </w:rPr>
        <w:tab/>
      </w:r>
      <w:r w:rsidR="00BA7143" w:rsidRPr="007D7CE3">
        <w:rPr>
          <w:rFonts w:ascii="Arial" w:hAnsi="Arial" w:cs="Arial"/>
          <w:sz w:val="24"/>
          <w:szCs w:val="24"/>
        </w:rPr>
        <w:t xml:space="preserve">Statement of CD’s at </w:t>
      </w:r>
      <w:proofErr w:type="spellStart"/>
      <w:r w:rsidR="00BA7143" w:rsidRPr="007D7CE3">
        <w:rPr>
          <w:rFonts w:ascii="Arial" w:hAnsi="Arial" w:cs="Arial"/>
          <w:sz w:val="24"/>
          <w:szCs w:val="24"/>
        </w:rPr>
        <w:t>Peapack</w:t>
      </w:r>
      <w:proofErr w:type="spellEnd"/>
      <w:r w:rsidR="00BA7143" w:rsidRPr="007D7CE3">
        <w:rPr>
          <w:rFonts w:ascii="Arial" w:hAnsi="Arial" w:cs="Arial"/>
          <w:sz w:val="24"/>
          <w:szCs w:val="24"/>
        </w:rPr>
        <w:t xml:space="preserve"> Gladstone </w:t>
      </w:r>
      <w:r w:rsidR="00390C7B" w:rsidRPr="007D7CE3">
        <w:rPr>
          <w:rFonts w:ascii="Arial" w:hAnsi="Arial" w:cs="Arial"/>
          <w:sz w:val="24"/>
          <w:szCs w:val="24"/>
        </w:rPr>
        <w:t>were in order</w:t>
      </w:r>
    </w:p>
    <w:p w:rsidR="00821D86" w:rsidRPr="00473A7E" w:rsidRDefault="00473A7E" w:rsidP="00331C2C">
      <w:pPr>
        <w:tabs>
          <w:tab w:val="left" w:pos="720"/>
          <w:tab w:val="left" w:pos="810"/>
          <w:tab w:val="left" w:pos="6120"/>
          <w:tab w:val="left" w:pos="6480"/>
          <w:tab w:val="left" w:pos="7020"/>
        </w:tabs>
        <w:ind w:left="180"/>
        <w:rPr>
          <w:rFonts w:ascii="Arial" w:hAnsi="Arial" w:cs="Arial"/>
          <w:sz w:val="32"/>
          <w:szCs w:val="32"/>
        </w:rPr>
      </w:pPr>
      <w:r w:rsidRPr="00473A7E">
        <w:rPr>
          <w:rFonts w:ascii="Arial" w:hAnsi="Arial" w:cs="Arial"/>
          <w:sz w:val="32"/>
          <w:szCs w:val="32"/>
        </w:rPr>
        <w:t>Income</w:t>
      </w:r>
    </w:p>
    <w:p w:rsidR="00821D86" w:rsidRPr="007D7CE3" w:rsidRDefault="00821D86"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8"/>
          <w:szCs w:val="28"/>
        </w:rPr>
        <w:tab/>
      </w:r>
      <w:r w:rsidRPr="007D7CE3">
        <w:rPr>
          <w:rFonts w:ascii="Arial" w:hAnsi="Arial" w:cs="Arial"/>
          <w:sz w:val="24"/>
          <w:szCs w:val="24"/>
        </w:rPr>
        <w:t>Funds deposited in timely fashion</w:t>
      </w:r>
      <w:r w:rsidR="00BA7143" w:rsidRPr="007D7CE3">
        <w:rPr>
          <w:rFonts w:ascii="Arial" w:hAnsi="Arial" w:cs="Arial"/>
          <w:sz w:val="24"/>
          <w:szCs w:val="24"/>
        </w:rPr>
        <w:tab/>
      </w:r>
    </w:p>
    <w:p w:rsidR="00821D86" w:rsidRPr="007D7CE3" w:rsidRDefault="00821D86"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t>Financial reports compared against deposits</w:t>
      </w:r>
      <w:r w:rsidR="00BA7143" w:rsidRPr="007D7CE3">
        <w:rPr>
          <w:rFonts w:ascii="Arial" w:hAnsi="Arial" w:cs="Arial"/>
          <w:sz w:val="24"/>
          <w:szCs w:val="24"/>
        </w:rPr>
        <w:tab/>
      </w:r>
    </w:p>
    <w:p w:rsidR="00821D86" w:rsidRPr="007D7CE3" w:rsidRDefault="00821D86"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r>
      <w:r w:rsidR="00CE537A" w:rsidRPr="007D7CE3">
        <w:rPr>
          <w:rFonts w:ascii="Arial" w:hAnsi="Arial" w:cs="Arial"/>
          <w:sz w:val="24"/>
          <w:szCs w:val="24"/>
        </w:rPr>
        <w:t>Dues</w:t>
      </w:r>
      <w:r w:rsidRPr="007D7CE3">
        <w:rPr>
          <w:rFonts w:ascii="Arial" w:hAnsi="Arial" w:cs="Arial"/>
          <w:sz w:val="24"/>
          <w:szCs w:val="24"/>
        </w:rPr>
        <w:t xml:space="preserve"> checked against postings</w:t>
      </w:r>
      <w:r w:rsidR="00BA7143" w:rsidRPr="007D7CE3">
        <w:rPr>
          <w:rFonts w:ascii="Arial" w:hAnsi="Arial" w:cs="Arial"/>
          <w:sz w:val="24"/>
          <w:szCs w:val="24"/>
        </w:rPr>
        <w:tab/>
      </w:r>
    </w:p>
    <w:p w:rsidR="00821D86" w:rsidRPr="007D7CE3" w:rsidRDefault="00821D86"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t>Other income processes verified</w:t>
      </w:r>
      <w:r w:rsidR="00CE537A" w:rsidRPr="007D7CE3">
        <w:rPr>
          <w:rFonts w:ascii="Arial" w:hAnsi="Arial" w:cs="Arial"/>
          <w:sz w:val="24"/>
          <w:szCs w:val="24"/>
        </w:rPr>
        <w:t xml:space="preserve">  </w:t>
      </w:r>
      <w:r w:rsidR="00BA7143" w:rsidRPr="007D7CE3">
        <w:rPr>
          <w:rFonts w:ascii="Arial" w:hAnsi="Arial" w:cs="Arial"/>
          <w:sz w:val="24"/>
          <w:szCs w:val="24"/>
        </w:rPr>
        <w:tab/>
      </w:r>
    </w:p>
    <w:p w:rsidR="00823655" w:rsidRDefault="00821D86"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t>Designated funds directed to restricted accounts</w:t>
      </w:r>
    </w:p>
    <w:p w:rsidR="00821D86" w:rsidRPr="007D7CE3" w:rsidRDefault="00BA7143"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r>
    </w:p>
    <w:p w:rsidR="00862DDC" w:rsidRPr="007D7CE3" w:rsidRDefault="00862DDC" w:rsidP="00331C2C">
      <w:pPr>
        <w:tabs>
          <w:tab w:val="left" w:pos="270"/>
          <w:tab w:val="left" w:pos="360"/>
          <w:tab w:val="left" w:pos="810"/>
          <w:tab w:val="left" w:pos="6120"/>
          <w:tab w:val="left" w:pos="7020"/>
        </w:tabs>
        <w:ind w:left="180"/>
        <w:rPr>
          <w:rFonts w:ascii="Arial" w:hAnsi="Arial" w:cs="Arial"/>
          <w:sz w:val="28"/>
          <w:szCs w:val="28"/>
        </w:rPr>
      </w:pPr>
      <w:r w:rsidRPr="007D7CE3">
        <w:rPr>
          <w:rFonts w:ascii="Arial" w:hAnsi="Arial" w:cs="Arial"/>
          <w:sz w:val="28"/>
          <w:szCs w:val="28"/>
        </w:rPr>
        <w:lastRenderedPageBreak/>
        <w:t>Disbursements</w:t>
      </w:r>
      <w:r w:rsidRPr="007D7CE3">
        <w:rPr>
          <w:rFonts w:ascii="Arial" w:hAnsi="Arial" w:cs="Arial"/>
          <w:sz w:val="28"/>
          <w:szCs w:val="28"/>
        </w:rPr>
        <w:tab/>
      </w:r>
    </w:p>
    <w:p w:rsidR="00EB574A" w:rsidRPr="007D7CE3" w:rsidRDefault="00862DDC"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t>Invoices properly approved</w:t>
      </w:r>
      <w:r w:rsidRPr="007D7CE3">
        <w:rPr>
          <w:rFonts w:ascii="Arial" w:hAnsi="Arial" w:cs="Arial"/>
          <w:sz w:val="24"/>
          <w:szCs w:val="24"/>
        </w:rPr>
        <w:tab/>
      </w:r>
    </w:p>
    <w:p w:rsidR="00862DDC" w:rsidRPr="007D7CE3" w:rsidRDefault="00862DDC"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t>Canceled checks examined to verify disbursements</w:t>
      </w:r>
      <w:r w:rsidR="00EB574A" w:rsidRPr="007D7CE3">
        <w:rPr>
          <w:rFonts w:ascii="Arial" w:hAnsi="Arial" w:cs="Arial"/>
          <w:sz w:val="24"/>
          <w:szCs w:val="24"/>
        </w:rPr>
        <w:t xml:space="preserve"> paid </w:t>
      </w:r>
    </w:p>
    <w:p w:rsidR="002219CC" w:rsidRPr="007D7CE3" w:rsidRDefault="00862DDC"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 xml:space="preserve">      </w:t>
      </w:r>
      <w:r w:rsidR="00473A7E">
        <w:rPr>
          <w:rFonts w:ascii="Arial" w:hAnsi="Arial" w:cs="Arial"/>
          <w:sz w:val="24"/>
          <w:szCs w:val="24"/>
        </w:rPr>
        <w:t xml:space="preserve"> </w:t>
      </w:r>
      <w:r w:rsidR="00823655">
        <w:rPr>
          <w:rFonts w:ascii="Arial" w:hAnsi="Arial" w:cs="Arial"/>
          <w:sz w:val="24"/>
          <w:szCs w:val="24"/>
        </w:rPr>
        <w:t xml:space="preserve">     </w:t>
      </w:r>
      <w:r w:rsidRPr="007D7CE3">
        <w:rPr>
          <w:rFonts w:ascii="Arial" w:hAnsi="Arial" w:cs="Arial"/>
          <w:sz w:val="24"/>
          <w:szCs w:val="24"/>
        </w:rPr>
        <w:t xml:space="preserve"> </w:t>
      </w:r>
      <w:proofErr w:type="gramStart"/>
      <w:r w:rsidR="00EB574A" w:rsidRPr="007D7CE3">
        <w:rPr>
          <w:rFonts w:ascii="Arial" w:hAnsi="Arial" w:cs="Arial"/>
          <w:sz w:val="24"/>
          <w:szCs w:val="24"/>
        </w:rPr>
        <w:t>to</w:t>
      </w:r>
      <w:proofErr w:type="gramEnd"/>
      <w:r w:rsidR="00EB574A" w:rsidRPr="007D7CE3">
        <w:rPr>
          <w:rFonts w:ascii="Arial" w:hAnsi="Arial" w:cs="Arial"/>
          <w:sz w:val="24"/>
          <w:szCs w:val="24"/>
        </w:rPr>
        <w:t xml:space="preserve"> the proper parties</w:t>
      </w:r>
      <w:r w:rsidR="00EB574A" w:rsidRPr="007D7CE3">
        <w:rPr>
          <w:rFonts w:ascii="Arial" w:hAnsi="Arial" w:cs="Arial"/>
          <w:sz w:val="24"/>
          <w:szCs w:val="24"/>
        </w:rPr>
        <w:tab/>
      </w:r>
    </w:p>
    <w:p w:rsidR="00862DDC" w:rsidRPr="007D7CE3" w:rsidRDefault="002219CC"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t xml:space="preserve">Interest &amp; </w:t>
      </w:r>
      <w:r w:rsidR="00EB574A" w:rsidRPr="007D7CE3">
        <w:rPr>
          <w:rFonts w:ascii="Arial" w:hAnsi="Arial" w:cs="Arial"/>
          <w:sz w:val="24"/>
          <w:szCs w:val="24"/>
        </w:rPr>
        <w:t>service charges recorded</w:t>
      </w:r>
      <w:r w:rsidR="00EB574A" w:rsidRPr="007D7CE3">
        <w:rPr>
          <w:rFonts w:ascii="Arial" w:hAnsi="Arial" w:cs="Arial"/>
          <w:sz w:val="24"/>
          <w:szCs w:val="24"/>
        </w:rPr>
        <w:tab/>
      </w:r>
    </w:p>
    <w:p w:rsidR="005F5E49" w:rsidRPr="007D7CE3" w:rsidRDefault="002219CC" w:rsidP="00823655">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r>
    </w:p>
    <w:p w:rsidR="0082766F" w:rsidRDefault="0082766F" w:rsidP="00331C2C">
      <w:pPr>
        <w:pStyle w:val="NoSpacing"/>
        <w:tabs>
          <w:tab w:val="left" w:pos="360"/>
          <w:tab w:val="left" w:pos="720"/>
          <w:tab w:val="left" w:pos="810"/>
          <w:tab w:val="left" w:pos="7020"/>
        </w:tabs>
        <w:ind w:left="180"/>
        <w:rPr>
          <w:rFonts w:ascii="Arial" w:hAnsi="Arial" w:cs="Arial"/>
          <w:sz w:val="28"/>
          <w:szCs w:val="28"/>
        </w:rPr>
      </w:pPr>
      <w:r w:rsidRPr="00473A7E">
        <w:rPr>
          <w:rFonts w:ascii="Arial" w:hAnsi="Arial" w:cs="Arial"/>
          <w:sz w:val="28"/>
          <w:szCs w:val="28"/>
        </w:rPr>
        <w:t>Restricted/Contingency Funds</w:t>
      </w:r>
    </w:p>
    <w:p w:rsidR="00331C2C" w:rsidRPr="00823655" w:rsidRDefault="00331C2C" w:rsidP="00331C2C">
      <w:pPr>
        <w:pStyle w:val="NoSpacing"/>
        <w:tabs>
          <w:tab w:val="left" w:pos="360"/>
          <w:tab w:val="left" w:pos="720"/>
          <w:tab w:val="left" w:pos="810"/>
          <w:tab w:val="left" w:pos="7020"/>
        </w:tabs>
        <w:ind w:left="180"/>
        <w:rPr>
          <w:rFonts w:ascii="Arial" w:hAnsi="Arial" w:cs="Arial"/>
          <w:sz w:val="20"/>
          <w:szCs w:val="20"/>
        </w:rPr>
      </w:pPr>
    </w:p>
    <w:p w:rsidR="0082766F" w:rsidRPr="007D7CE3" w:rsidRDefault="0082766F"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t>Correct Balances carried forward into next year</w:t>
      </w:r>
    </w:p>
    <w:p w:rsidR="0082766F" w:rsidRPr="007D7CE3" w:rsidRDefault="0017221B" w:rsidP="00331C2C">
      <w:pPr>
        <w:pStyle w:val="NoSpacing"/>
        <w:tabs>
          <w:tab w:val="left" w:pos="720"/>
          <w:tab w:val="left" w:pos="810"/>
          <w:tab w:val="left" w:pos="7020"/>
        </w:tabs>
        <w:ind w:left="180"/>
        <w:rPr>
          <w:rFonts w:ascii="Arial" w:hAnsi="Arial" w:cs="Arial"/>
          <w:sz w:val="24"/>
          <w:szCs w:val="24"/>
        </w:rPr>
      </w:pPr>
      <w:r w:rsidRPr="007D7CE3">
        <w:rPr>
          <w:rFonts w:ascii="Arial" w:hAnsi="Arial" w:cs="Arial"/>
          <w:sz w:val="24"/>
          <w:szCs w:val="24"/>
        </w:rPr>
        <w:tab/>
      </w:r>
      <w:r w:rsidR="0082766F" w:rsidRPr="007D7CE3">
        <w:rPr>
          <w:rFonts w:ascii="Arial" w:hAnsi="Arial" w:cs="Arial"/>
          <w:sz w:val="24"/>
          <w:szCs w:val="24"/>
        </w:rPr>
        <w:t>Restricted funds used according to policy</w:t>
      </w:r>
    </w:p>
    <w:p w:rsidR="002219CC" w:rsidRPr="00331C2C" w:rsidRDefault="00473A7E" w:rsidP="00331C2C">
      <w:pPr>
        <w:pStyle w:val="NoSpacing"/>
        <w:tabs>
          <w:tab w:val="left" w:pos="720"/>
          <w:tab w:val="left" w:pos="810"/>
          <w:tab w:val="left" w:pos="7020"/>
        </w:tabs>
        <w:ind w:left="180"/>
        <w:rPr>
          <w:rFonts w:ascii="Arial" w:hAnsi="Arial" w:cs="Arial"/>
          <w:i/>
          <w:sz w:val="24"/>
          <w:szCs w:val="24"/>
        </w:rPr>
      </w:pPr>
      <w:r w:rsidRPr="00331C2C">
        <w:rPr>
          <w:rFonts w:ascii="Arial" w:hAnsi="Arial" w:cs="Arial"/>
          <w:i/>
          <w:sz w:val="24"/>
          <w:szCs w:val="24"/>
        </w:rPr>
        <w:t xml:space="preserve">        (</w:t>
      </w:r>
      <w:proofErr w:type="gramStart"/>
      <w:r w:rsidRPr="00331C2C">
        <w:rPr>
          <w:rFonts w:ascii="Arial" w:hAnsi="Arial" w:cs="Arial"/>
          <w:i/>
          <w:sz w:val="24"/>
          <w:szCs w:val="24"/>
        </w:rPr>
        <w:t>attached</w:t>
      </w:r>
      <w:proofErr w:type="gramEnd"/>
      <w:r w:rsidRPr="00331C2C">
        <w:rPr>
          <w:rFonts w:ascii="Arial" w:hAnsi="Arial" w:cs="Arial"/>
          <w:i/>
          <w:sz w:val="24"/>
          <w:szCs w:val="24"/>
        </w:rPr>
        <w:t xml:space="preserve"> report from Terry Dwyer)</w:t>
      </w:r>
    </w:p>
    <w:p w:rsidR="005F5E49" w:rsidRPr="007D7CE3" w:rsidRDefault="005F5E49" w:rsidP="00331C2C">
      <w:pPr>
        <w:pStyle w:val="NoSpacing"/>
        <w:tabs>
          <w:tab w:val="left" w:pos="720"/>
          <w:tab w:val="left" w:pos="810"/>
          <w:tab w:val="left" w:pos="7020"/>
        </w:tabs>
        <w:ind w:left="180"/>
        <w:rPr>
          <w:rFonts w:ascii="Arial" w:hAnsi="Arial" w:cs="Arial"/>
          <w:sz w:val="24"/>
          <w:szCs w:val="24"/>
        </w:rPr>
      </w:pPr>
    </w:p>
    <w:p w:rsidR="005F5E49" w:rsidRPr="007D7CE3" w:rsidRDefault="005F5E49" w:rsidP="00331C2C">
      <w:pPr>
        <w:pStyle w:val="NoSpacing"/>
        <w:tabs>
          <w:tab w:val="left" w:pos="720"/>
          <w:tab w:val="left" w:pos="810"/>
          <w:tab w:val="left" w:pos="7020"/>
        </w:tabs>
        <w:ind w:left="180"/>
        <w:rPr>
          <w:rFonts w:ascii="Arial" w:hAnsi="Arial" w:cs="Arial"/>
          <w:sz w:val="24"/>
          <w:szCs w:val="24"/>
        </w:rPr>
      </w:pPr>
    </w:p>
    <w:p w:rsidR="005F5E49" w:rsidRPr="007D7CE3" w:rsidRDefault="005F5E49" w:rsidP="00331C2C">
      <w:pPr>
        <w:pStyle w:val="NoSpacing"/>
        <w:tabs>
          <w:tab w:val="left" w:pos="720"/>
          <w:tab w:val="left" w:pos="810"/>
          <w:tab w:val="left" w:pos="7020"/>
        </w:tabs>
        <w:ind w:left="180"/>
        <w:rPr>
          <w:rFonts w:ascii="Arial" w:hAnsi="Arial" w:cs="Arial"/>
          <w:sz w:val="24"/>
          <w:szCs w:val="24"/>
        </w:rPr>
      </w:pPr>
    </w:p>
    <w:p w:rsidR="005F5E49" w:rsidRPr="007D7CE3" w:rsidRDefault="005F5E49" w:rsidP="00331C2C">
      <w:pPr>
        <w:pStyle w:val="NoSpacing"/>
        <w:tabs>
          <w:tab w:val="left" w:pos="720"/>
          <w:tab w:val="left" w:pos="810"/>
          <w:tab w:val="left" w:pos="7020"/>
        </w:tabs>
        <w:ind w:left="180"/>
        <w:rPr>
          <w:rFonts w:ascii="Arial" w:hAnsi="Arial" w:cs="Arial"/>
          <w:sz w:val="24"/>
          <w:szCs w:val="24"/>
        </w:rPr>
      </w:pPr>
    </w:p>
    <w:p w:rsidR="005F5E49" w:rsidRPr="007D7CE3" w:rsidRDefault="005F5E49" w:rsidP="00331C2C">
      <w:pPr>
        <w:pStyle w:val="NoSpacing"/>
        <w:tabs>
          <w:tab w:val="left" w:pos="720"/>
          <w:tab w:val="left" w:pos="810"/>
          <w:tab w:val="left" w:pos="7020"/>
        </w:tabs>
        <w:ind w:left="180"/>
        <w:rPr>
          <w:rFonts w:ascii="Arial" w:hAnsi="Arial" w:cs="Arial"/>
          <w:sz w:val="24"/>
          <w:szCs w:val="24"/>
        </w:rPr>
      </w:pPr>
    </w:p>
    <w:p w:rsidR="00473A7E" w:rsidRDefault="00473A7E" w:rsidP="00331C2C">
      <w:pPr>
        <w:pStyle w:val="NoSpacing"/>
        <w:tabs>
          <w:tab w:val="left" w:pos="720"/>
          <w:tab w:val="left" w:pos="810"/>
        </w:tabs>
        <w:ind w:left="180"/>
        <w:rPr>
          <w:rFonts w:ascii="Arial" w:hAnsi="Arial" w:cs="Arial"/>
          <w:sz w:val="24"/>
          <w:szCs w:val="24"/>
        </w:rPr>
      </w:pPr>
    </w:p>
    <w:p w:rsidR="00331C2C" w:rsidRDefault="00331C2C" w:rsidP="00331C2C">
      <w:pPr>
        <w:pStyle w:val="NoSpacing"/>
        <w:tabs>
          <w:tab w:val="left" w:pos="720"/>
          <w:tab w:val="left" w:pos="810"/>
        </w:tabs>
        <w:ind w:left="180"/>
        <w:rPr>
          <w:rFonts w:ascii="Arial" w:hAnsi="Arial" w:cs="Arial"/>
          <w:sz w:val="24"/>
          <w:szCs w:val="24"/>
        </w:rPr>
      </w:pPr>
    </w:p>
    <w:p w:rsidR="00331C2C" w:rsidRDefault="00331C2C" w:rsidP="00331C2C">
      <w:pPr>
        <w:pStyle w:val="NoSpacing"/>
        <w:tabs>
          <w:tab w:val="left" w:pos="720"/>
          <w:tab w:val="left" w:pos="810"/>
        </w:tabs>
        <w:ind w:left="180"/>
        <w:rPr>
          <w:rFonts w:ascii="Arial" w:hAnsi="Arial" w:cs="Arial"/>
          <w:sz w:val="24"/>
          <w:szCs w:val="24"/>
        </w:rPr>
      </w:pPr>
    </w:p>
    <w:p w:rsidR="00331C2C" w:rsidRDefault="00331C2C" w:rsidP="00331C2C">
      <w:pPr>
        <w:pStyle w:val="NoSpacing"/>
        <w:tabs>
          <w:tab w:val="left" w:pos="720"/>
          <w:tab w:val="left" w:pos="810"/>
        </w:tabs>
        <w:ind w:left="180"/>
        <w:rPr>
          <w:rFonts w:ascii="Arial" w:hAnsi="Arial" w:cs="Arial"/>
          <w:sz w:val="24"/>
          <w:szCs w:val="24"/>
        </w:rPr>
      </w:pPr>
    </w:p>
    <w:p w:rsidR="00331C2C" w:rsidRDefault="00331C2C" w:rsidP="00331C2C">
      <w:pPr>
        <w:pStyle w:val="NoSpacing"/>
        <w:tabs>
          <w:tab w:val="left" w:pos="720"/>
          <w:tab w:val="left" w:pos="810"/>
        </w:tabs>
        <w:ind w:left="180"/>
        <w:rPr>
          <w:rFonts w:ascii="Arial" w:hAnsi="Arial" w:cs="Arial"/>
          <w:sz w:val="24"/>
          <w:szCs w:val="24"/>
        </w:rPr>
      </w:pPr>
    </w:p>
    <w:p w:rsidR="00331C2C" w:rsidRDefault="00331C2C" w:rsidP="00331C2C">
      <w:pPr>
        <w:pStyle w:val="NoSpacing"/>
        <w:tabs>
          <w:tab w:val="left" w:pos="720"/>
          <w:tab w:val="left" w:pos="810"/>
        </w:tabs>
        <w:ind w:left="180"/>
        <w:rPr>
          <w:rFonts w:ascii="Arial" w:hAnsi="Arial" w:cs="Arial"/>
          <w:sz w:val="24"/>
          <w:szCs w:val="24"/>
        </w:rPr>
      </w:pPr>
    </w:p>
    <w:p w:rsidR="00331C2C" w:rsidRDefault="00331C2C" w:rsidP="00331C2C">
      <w:pPr>
        <w:pStyle w:val="NoSpacing"/>
        <w:tabs>
          <w:tab w:val="left" w:pos="720"/>
          <w:tab w:val="left" w:pos="810"/>
        </w:tabs>
        <w:ind w:left="180"/>
        <w:rPr>
          <w:rFonts w:ascii="Arial" w:hAnsi="Arial" w:cs="Arial"/>
          <w:sz w:val="24"/>
          <w:szCs w:val="24"/>
        </w:rPr>
      </w:pPr>
    </w:p>
    <w:p w:rsidR="00331C2C" w:rsidRDefault="00331C2C" w:rsidP="00331C2C">
      <w:pPr>
        <w:pStyle w:val="NoSpacing"/>
        <w:tabs>
          <w:tab w:val="left" w:pos="720"/>
          <w:tab w:val="left" w:pos="810"/>
        </w:tabs>
        <w:ind w:left="180"/>
        <w:rPr>
          <w:rFonts w:ascii="Arial" w:hAnsi="Arial" w:cs="Arial"/>
          <w:sz w:val="24"/>
          <w:szCs w:val="24"/>
        </w:rPr>
      </w:pPr>
    </w:p>
    <w:p w:rsidR="00331C2C" w:rsidRDefault="00331C2C" w:rsidP="00331C2C">
      <w:pPr>
        <w:pStyle w:val="NoSpacing"/>
        <w:tabs>
          <w:tab w:val="left" w:pos="720"/>
          <w:tab w:val="left" w:pos="810"/>
        </w:tabs>
        <w:ind w:left="180"/>
        <w:rPr>
          <w:rFonts w:ascii="Arial" w:hAnsi="Arial" w:cs="Arial"/>
          <w:sz w:val="24"/>
          <w:szCs w:val="24"/>
        </w:rPr>
      </w:pPr>
    </w:p>
    <w:p w:rsidR="00331C2C" w:rsidRDefault="00331C2C" w:rsidP="00331C2C">
      <w:pPr>
        <w:pStyle w:val="NoSpacing"/>
        <w:tabs>
          <w:tab w:val="left" w:pos="720"/>
          <w:tab w:val="left" w:pos="810"/>
        </w:tabs>
        <w:ind w:left="180"/>
        <w:rPr>
          <w:rFonts w:ascii="Arial" w:hAnsi="Arial" w:cs="Arial"/>
          <w:sz w:val="24"/>
          <w:szCs w:val="24"/>
        </w:rPr>
      </w:pPr>
    </w:p>
    <w:p w:rsidR="00331C2C" w:rsidRDefault="00331C2C" w:rsidP="00331C2C">
      <w:pPr>
        <w:pStyle w:val="NoSpacing"/>
        <w:tabs>
          <w:tab w:val="left" w:pos="720"/>
          <w:tab w:val="left" w:pos="810"/>
        </w:tabs>
        <w:ind w:left="180"/>
        <w:rPr>
          <w:rFonts w:ascii="Arial" w:hAnsi="Arial" w:cs="Arial"/>
          <w:sz w:val="24"/>
          <w:szCs w:val="24"/>
        </w:rPr>
      </w:pPr>
    </w:p>
    <w:p w:rsidR="00473A7E" w:rsidRDefault="00473A7E" w:rsidP="00331C2C">
      <w:pPr>
        <w:pStyle w:val="NoSpacing"/>
        <w:tabs>
          <w:tab w:val="left" w:pos="720"/>
          <w:tab w:val="left" w:pos="810"/>
        </w:tabs>
        <w:ind w:left="180"/>
        <w:rPr>
          <w:rFonts w:ascii="Arial" w:hAnsi="Arial" w:cs="Arial"/>
          <w:sz w:val="24"/>
          <w:szCs w:val="24"/>
        </w:rPr>
      </w:pPr>
    </w:p>
    <w:p w:rsidR="00473A7E" w:rsidRDefault="00473A7E" w:rsidP="00331C2C">
      <w:pPr>
        <w:pStyle w:val="NoSpacing"/>
        <w:tabs>
          <w:tab w:val="left" w:pos="720"/>
          <w:tab w:val="left" w:pos="810"/>
        </w:tabs>
        <w:ind w:left="180"/>
        <w:rPr>
          <w:rFonts w:ascii="Arial" w:hAnsi="Arial" w:cs="Arial"/>
          <w:sz w:val="24"/>
          <w:szCs w:val="24"/>
        </w:rPr>
      </w:pPr>
    </w:p>
    <w:p w:rsidR="00473A7E" w:rsidRDefault="00473A7E" w:rsidP="00331C2C">
      <w:pPr>
        <w:pStyle w:val="NoSpacing"/>
        <w:tabs>
          <w:tab w:val="left" w:pos="720"/>
          <w:tab w:val="left" w:pos="810"/>
        </w:tabs>
        <w:ind w:left="180"/>
        <w:rPr>
          <w:rFonts w:ascii="Arial" w:hAnsi="Arial" w:cs="Arial"/>
          <w:sz w:val="24"/>
          <w:szCs w:val="24"/>
        </w:rPr>
      </w:pPr>
    </w:p>
    <w:p w:rsidR="00473A7E" w:rsidRDefault="00473A7E" w:rsidP="00331C2C">
      <w:pPr>
        <w:pStyle w:val="NoSpacing"/>
        <w:tabs>
          <w:tab w:val="left" w:pos="720"/>
          <w:tab w:val="left" w:pos="810"/>
        </w:tabs>
        <w:ind w:left="180"/>
        <w:rPr>
          <w:rFonts w:ascii="Arial" w:hAnsi="Arial" w:cs="Arial"/>
          <w:sz w:val="24"/>
          <w:szCs w:val="24"/>
        </w:rPr>
      </w:pPr>
    </w:p>
    <w:p w:rsidR="00473A7E" w:rsidRDefault="00473A7E" w:rsidP="00331C2C">
      <w:pPr>
        <w:pStyle w:val="NoSpacing"/>
        <w:tabs>
          <w:tab w:val="left" w:pos="720"/>
          <w:tab w:val="left" w:pos="810"/>
        </w:tabs>
        <w:ind w:left="180"/>
        <w:rPr>
          <w:rFonts w:ascii="Arial" w:hAnsi="Arial" w:cs="Arial"/>
          <w:sz w:val="24"/>
          <w:szCs w:val="24"/>
        </w:rPr>
      </w:pPr>
    </w:p>
    <w:p w:rsidR="00473A7E" w:rsidRDefault="00473A7E" w:rsidP="00331C2C">
      <w:pPr>
        <w:pStyle w:val="NoSpacing"/>
        <w:tabs>
          <w:tab w:val="left" w:pos="720"/>
          <w:tab w:val="left" w:pos="810"/>
        </w:tabs>
        <w:ind w:left="180"/>
        <w:rPr>
          <w:rFonts w:ascii="Arial" w:hAnsi="Arial" w:cs="Arial"/>
          <w:sz w:val="24"/>
          <w:szCs w:val="24"/>
        </w:rPr>
      </w:pPr>
    </w:p>
    <w:p w:rsidR="00473A7E" w:rsidRDefault="00473A7E" w:rsidP="00331C2C">
      <w:pPr>
        <w:pStyle w:val="NoSpacing"/>
        <w:tabs>
          <w:tab w:val="left" w:pos="720"/>
          <w:tab w:val="left" w:pos="810"/>
        </w:tabs>
        <w:ind w:left="180"/>
        <w:rPr>
          <w:rFonts w:ascii="Arial" w:hAnsi="Arial" w:cs="Arial"/>
          <w:sz w:val="24"/>
          <w:szCs w:val="24"/>
        </w:rPr>
      </w:pPr>
    </w:p>
    <w:p w:rsidR="00473A7E" w:rsidRDefault="00473A7E" w:rsidP="00331C2C">
      <w:pPr>
        <w:pStyle w:val="NoSpacing"/>
        <w:tabs>
          <w:tab w:val="left" w:pos="720"/>
          <w:tab w:val="left" w:pos="810"/>
        </w:tabs>
        <w:ind w:left="180"/>
        <w:rPr>
          <w:rFonts w:ascii="Arial" w:hAnsi="Arial" w:cs="Arial"/>
          <w:sz w:val="24"/>
          <w:szCs w:val="24"/>
        </w:rPr>
      </w:pPr>
    </w:p>
    <w:p w:rsidR="00331C2C" w:rsidRDefault="00331C2C" w:rsidP="007D7CE3">
      <w:pPr>
        <w:pStyle w:val="NoSpacing"/>
        <w:tabs>
          <w:tab w:val="left" w:pos="720"/>
          <w:tab w:val="left" w:pos="810"/>
        </w:tabs>
        <w:ind w:left="180"/>
        <w:rPr>
          <w:rFonts w:ascii="Arial" w:hAnsi="Arial" w:cs="Arial"/>
          <w:sz w:val="24"/>
          <w:szCs w:val="24"/>
        </w:rPr>
      </w:pPr>
    </w:p>
    <w:p w:rsidR="00331C2C" w:rsidRDefault="00331C2C" w:rsidP="007D7CE3">
      <w:pPr>
        <w:pStyle w:val="NoSpacing"/>
        <w:tabs>
          <w:tab w:val="left" w:pos="720"/>
          <w:tab w:val="left" w:pos="810"/>
        </w:tabs>
        <w:ind w:left="180"/>
        <w:rPr>
          <w:rFonts w:ascii="Arial" w:hAnsi="Arial" w:cs="Arial"/>
          <w:sz w:val="24"/>
          <w:szCs w:val="24"/>
        </w:rPr>
      </w:pPr>
    </w:p>
    <w:p w:rsidR="00823655" w:rsidRDefault="00823655" w:rsidP="007D7CE3">
      <w:pPr>
        <w:pStyle w:val="NoSpacing"/>
        <w:tabs>
          <w:tab w:val="left" w:pos="720"/>
          <w:tab w:val="left" w:pos="810"/>
        </w:tabs>
        <w:ind w:left="180"/>
        <w:rPr>
          <w:rFonts w:ascii="Arial" w:hAnsi="Arial" w:cs="Arial"/>
          <w:sz w:val="24"/>
          <w:szCs w:val="24"/>
        </w:rPr>
      </w:pPr>
    </w:p>
    <w:p w:rsidR="00823655" w:rsidRDefault="00823655" w:rsidP="007D7CE3">
      <w:pPr>
        <w:pStyle w:val="NoSpacing"/>
        <w:tabs>
          <w:tab w:val="left" w:pos="720"/>
          <w:tab w:val="left" w:pos="810"/>
        </w:tabs>
        <w:ind w:left="180"/>
        <w:rPr>
          <w:rFonts w:ascii="Arial" w:hAnsi="Arial" w:cs="Arial"/>
          <w:sz w:val="24"/>
          <w:szCs w:val="24"/>
        </w:rPr>
      </w:pPr>
    </w:p>
    <w:p w:rsidR="00823655" w:rsidRDefault="00823655" w:rsidP="007D7CE3">
      <w:pPr>
        <w:pStyle w:val="NoSpacing"/>
        <w:tabs>
          <w:tab w:val="left" w:pos="720"/>
          <w:tab w:val="left" w:pos="810"/>
        </w:tabs>
        <w:ind w:left="180"/>
        <w:rPr>
          <w:rFonts w:ascii="Arial" w:hAnsi="Arial" w:cs="Arial"/>
          <w:sz w:val="24"/>
          <w:szCs w:val="24"/>
        </w:rPr>
      </w:pPr>
    </w:p>
    <w:p w:rsidR="00823655" w:rsidRDefault="00823655" w:rsidP="007D7CE3">
      <w:pPr>
        <w:pStyle w:val="NoSpacing"/>
        <w:tabs>
          <w:tab w:val="left" w:pos="720"/>
          <w:tab w:val="left" w:pos="810"/>
        </w:tabs>
        <w:ind w:left="180"/>
        <w:rPr>
          <w:rFonts w:ascii="Arial" w:hAnsi="Arial" w:cs="Arial"/>
          <w:sz w:val="24"/>
          <w:szCs w:val="24"/>
        </w:rPr>
      </w:pPr>
    </w:p>
    <w:p w:rsidR="00823655" w:rsidRDefault="00823655" w:rsidP="007D7CE3">
      <w:pPr>
        <w:pStyle w:val="NoSpacing"/>
        <w:tabs>
          <w:tab w:val="left" w:pos="720"/>
          <w:tab w:val="left" w:pos="810"/>
        </w:tabs>
        <w:ind w:left="180"/>
        <w:rPr>
          <w:rFonts w:ascii="Arial" w:hAnsi="Arial" w:cs="Arial"/>
          <w:sz w:val="24"/>
          <w:szCs w:val="24"/>
        </w:rPr>
      </w:pPr>
    </w:p>
    <w:p w:rsidR="00331C2C" w:rsidRDefault="00331C2C" w:rsidP="007D7CE3">
      <w:pPr>
        <w:pStyle w:val="NoSpacing"/>
        <w:tabs>
          <w:tab w:val="left" w:pos="720"/>
          <w:tab w:val="left" w:pos="810"/>
        </w:tabs>
        <w:ind w:left="180"/>
        <w:rPr>
          <w:rFonts w:ascii="Arial" w:hAnsi="Arial" w:cs="Arial"/>
          <w:sz w:val="24"/>
          <w:szCs w:val="24"/>
        </w:rPr>
      </w:pPr>
    </w:p>
    <w:p w:rsidR="00473A7E" w:rsidRDefault="00473A7E" w:rsidP="007D7CE3">
      <w:pPr>
        <w:pStyle w:val="NoSpacing"/>
        <w:tabs>
          <w:tab w:val="left" w:pos="720"/>
          <w:tab w:val="left" w:pos="810"/>
        </w:tabs>
        <w:ind w:left="18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June 15</w:t>
      </w:r>
      <w:proofErr w:type="gramStart"/>
      <w:r>
        <w:rPr>
          <w:rFonts w:ascii="Arial" w:hAnsi="Arial" w:cs="Arial"/>
          <w:sz w:val="24"/>
          <w:szCs w:val="24"/>
        </w:rPr>
        <w:t>,2017</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B0A4C" w:rsidRPr="007A00B6" w:rsidRDefault="004B0A4C" w:rsidP="004B0A4C">
      <w:pPr>
        <w:jc w:val="center"/>
        <w:rPr>
          <w:rFonts w:ascii="Arial" w:hAnsi="Arial"/>
        </w:rPr>
      </w:pPr>
      <w:r w:rsidRPr="007A00B6">
        <w:rPr>
          <w:rFonts w:ascii="Arial" w:hAnsi="Arial"/>
        </w:rPr>
        <w:lastRenderedPageBreak/>
        <w:t>Review of MKL Reserves</w:t>
      </w:r>
    </w:p>
    <w:p w:rsidR="004B0A4C" w:rsidRPr="007A00B6" w:rsidRDefault="004B0A4C" w:rsidP="004B0A4C">
      <w:pPr>
        <w:jc w:val="center"/>
        <w:rPr>
          <w:rFonts w:ascii="Arial" w:hAnsi="Arial"/>
        </w:rPr>
      </w:pPr>
      <w:r>
        <w:rPr>
          <w:rFonts w:ascii="Arial" w:hAnsi="Arial"/>
        </w:rPr>
        <w:t>4/20</w:t>
      </w:r>
      <w:r w:rsidRPr="007A00B6">
        <w:rPr>
          <w:rFonts w:ascii="Arial" w:hAnsi="Arial"/>
        </w:rPr>
        <w:t>/17</w:t>
      </w:r>
    </w:p>
    <w:p w:rsidR="004B0A4C" w:rsidRPr="007A00B6" w:rsidRDefault="004B0A4C" w:rsidP="004B0A4C">
      <w:pPr>
        <w:jc w:val="center"/>
        <w:rPr>
          <w:rFonts w:ascii="Arial" w:hAnsi="Arial"/>
        </w:rPr>
      </w:pPr>
      <w:proofErr w:type="gramStart"/>
      <w:r w:rsidRPr="007A00B6">
        <w:rPr>
          <w:rFonts w:ascii="Arial" w:hAnsi="Arial"/>
        </w:rPr>
        <w:t>by</w:t>
      </w:r>
      <w:proofErr w:type="gramEnd"/>
    </w:p>
    <w:p w:rsidR="004B0A4C" w:rsidRDefault="004B0A4C" w:rsidP="004B0A4C">
      <w:pPr>
        <w:jc w:val="center"/>
        <w:rPr>
          <w:rFonts w:ascii="Arial" w:hAnsi="Arial"/>
        </w:rPr>
      </w:pPr>
      <w:r w:rsidRPr="007A00B6">
        <w:rPr>
          <w:rFonts w:ascii="Arial" w:hAnsi="Arial"/>
        </w:rPr>
        <w:t>Terry Dwyer</w:t>
      </w:r>
    </w:p>
    <w:p w:rsidR="004B0A4C" w:rsidRPr="007A00B6" w:rsidRDefault="004B0A4C" w:rsidP="004B0A4C">
      <w:pPr>
        <w:jc w:val="center"/>
        <w:rPr>
          <w:rFonts w:ascii="Arial" w:hAnsi="Arial"/>
        </w:rPr>
      </w:pPr>
      <w:r>
        <w:rPr>
          <w:rFonts w:ascii="Arial" w:hAnsi="Arial"/>
        </w:rPr>
        <w:t>Draft 2</w:t>
      </w:r>
    </w:p>
    <w:p w:rsidR="004B0A4C" w:rsidRPr="007A00B6" w:rsidRDefault="004B0A4C" w:rsidP="004B0A4C">
      <w:pPr>
        <w:rPr>
          <w:rFonts w:ascii="Arial" w:hAnsi="Arial"/>
        </w:rPr>
      </w:pPr>
    </w:p>
    <w:p w:rsidR="004B0A4C" w:rsidRPr="008B5189" w:rsidRDefault="004B0A4C" w:rsidP="004B0A4C">
      <w:pPr>
        <w:rPr>
          <w:rFonts w:ascii="Arial" w:hAnsi="Arial"/>
          <w:b/>
        </w:rPr>
      </w:pPr>
      <w:r w:rsidRPr="008B5189">
        <w:rPr>
          <w:rFonts w:ascii="Arial" w:hAnsi="Arial"/>
          <w:b/>
        </w:rPr>
        <w:t>Scope of Review</w:t>
      </w:r>
    </w:p>
    <w:p w:rsidR="004B0A4C" w:rsidRPr="00787185" w:rsidRDefault="004B0A4C" w:rsidP="004B0A4C">
      <w:pPr>
        <w:rPr>
          <w:rFonts w:ascii="Times" w:hAnsi="Times"/>
          <w:szCs w:val="20"/>
        </w:rPr>
      </w:pPr>
      <w:r w:rsidRPr="00787185">
        <w:rPr>
          <w:rFonts w:ascii="Arial" w:hAnsi="Arial"/>
        </w:rPr>
        <w:t xml:space="preserve">I performed a review of the MKL Association Reserve accounts (the Reserves) during the week of April 16, 2017. The Reserves review was intended to be a review of the 2016 Fiscal year, but as the </w:t>
      </w:r>
      <w:r>
        <w:rPr>
          <w:rFonts w:ascii="Arial" w:hAnsi="Arial"/>
          <w:color w:val="222222"/>
          <w:szCs w:val="32"/>
          <w:shd w:val="clear" w:color="auto" w:fill="FFFFFF"/>
        </w:rPr>
        <w:t>previous reviews of the R</w:t>
      </w:r>
      <w:r w:rsidRPr="00787185">
        <w:rPr>
          <w:rFonts w:ascii="Arial" w:hAnsi="Arial"/>
          <w:color w:val="222222"/>
          <w:szCs w:val="32"/>
          <w:shd w:val="clear" w:color="auto" w:fill="FFFFFF"/>
        </w:rPr>
        <w:t>eserves had not provided a documented balance that could be used as a starting point</w:t>
      </w:r>
      <w:r>
        <w:rPr>
          <w:rFonts w:ascii="Arial" w:hAnsi="Arial"/>
          <w:color w:val="222222"/>
          <w:szCs w:val="32"/>
          <w:shd w:val="clear" w:color="auto" w:fill="FFFFFF"/>
        </w:rPr>
        <w:t>,</w:t>
      </w:r>
      <w:r w:rsidRPr="00787185">
        <w:rPr>
          <w:rFonts w:ascii="Arial" w:hAnsi="Arial"/>
          <w:color w:val="222222"/>
          <w:szCs w:val="32"/>
          <w:shd w:val="clear" w:color="auto" w:fill="FFFFFF"/>
        </w:rPr>
        <w:t xml:space="preserve"> </w:t>
      </w:r>
      <w:r w:rsidRPr="00787185">
        <w:rPr>
          <w:rFonts w:ascii="Arial" w:hAnsi="Arial"/>
        </w:rPr>
        <w:t>this review extended from 2012 to the end of 2016 (5 years). Thus, any future review of the Reserves can begin with the 2017 fiscal year.</w:t>
      </w:r>
    </w:p>
    <w:p w:rsidR="004B0A4C" w:rsidRPr="00787185" w:rsidRDefault="004B0A4C" w:rsidP="004B0A4C">
      <w:pPr>
        <w:rPr>
          <w:rFonts w:ascii="Arial" w:hAnsi="Arial"/>
        </w:rPr>
      </w:pPr>
    </w:p>
    <w:p w:rsidR="004B0A4C" w:rsidRDefault="004B0A4C" w:rsidP="004B0A4C">
      <w:pPr>
        <w:rPr>
          <w:rFonts w:ascii="Arial" w:hAnsi="Arial"/>
        </w:rPr>
      </w:pPr>
      <w:r w:rsidRPr="00787185">
        <w:rPr>
          <w:rFonts w:ascii="Arial" w:hAnsi="Arial"/>
        </w:rPr>
        <w:t>The review itself consisted of a dialogue with the tre</w:t>
      </w:r>
      <w:r>
        <w:rPr>
          <w:rFonts w:ascii="Arial" w:hAnsi="Arial"/>
        </w:rPr>
        <w:t>asurer on how the reserves were structured, a look at overall Reserves funding and spending in the 5 years, a look at the 2017 initial bank balances of the Reserves, and a review of the expenditures for one particular reserve program.</w:t>
      </w:r>
    </w:p>
    <w:p w:rsidR="004B0A4C" w:rsidRDefault="004B0A4C" w:rsidP="004B0A4C">
      <w:pPr>
        <w:rPr>
          <w:rFonts w:ascii="Arial" w:hAnsi="Arial"/>
        </w:rPr>
      </w:pPr>
    </w:p>
    <w:p w:rsidR="004B0A4C" w:rsidRPr="008B5189" w:rsidRDefault="004B0A4C" w:rsidP="004B0A4C">
      <w:pPr>
        <w:rPr>
          <w:rFonts w:ascii="Arial" w:hAnsi="Arial"/>
          <w:b/>
        </w:rPr>
      </w:pPr>
      <w:r w:rsidRPr="008B5189">
        <w:rPr>
          <w:rFonts w:ascii="Arial" w:hAnsi="Arial"/>
          <w:b/>
        </w:rPr>
        <w:t>Reserves Accounts</w:t>
      </w:r>
    </w:p>
    <w:p w:rsidR="004B0A4C" w:rsidRDefault="004B0A4C" w:rsidP="004B0A4C">
      <w:pPr>
        <w:rPr>
          <w:rFonts w:ascii="Arial" w:hAnsi="Arial"/>
        </w:rPr>
      </w:pPr>
      <w:r>
        <w:rPr>
          <w:rFonts w:ascii="Arial" w:hAnsi="Arial"/>
        </w:rPr>
        <w:t>At the time of the review, the Reserves are instantiated in two accounts:</w:t>
      </w:r>
    </w:p>
    <w:p w:rsidR="004B0A4C" w:rsidRDefault="004B0A4C" w:rsidP="004B0A4C">
      <w:pPr>
        <w:rPr>
          <w:rFonts w:ascii="Arial" w:hAnsi="Arial"/>
        </w:rPr>
      </w:pPr>
    </w:p>
    <w:p w:rsidR="004B0A4C" w:rsidRDefault="004B0A4C" w:rsidP="004B0A4C">
      <w:pPr>
        <w:ind w:firstLine="720"/>
        <w:rPr>
          <w:rFonts w:ascii="Arial" w:hAnsi="Arial"/>
        </w:rPr>
      </w:pPr>
      <w:r>
        <w:rPr>
          <w:rFonts w:ascii="Arial" w:hAnsi="Arial"/>
        </w:rPr>
        <w:t xml:space="preserve">Reserve Savings account xxxxx0627 at </w:t>
      </w:r>
      <w:proofErr w:type="spellStart"/>
      <w:r>
        <w:rPr>
          <w:rFonts w:ascii="Arial" w:hAnsi="Arial"/>
        </w:rPr>
        <w:t>Peapack</w:t>
      </w:r>
      <w:proofErr w:type="spellEnd"/>
      <w:r>
        <w:rPr>
          <w:rFonts w:ascii="Arial" w:hAnsi="Arial"/>
        </w:rPr>
        <w:t xml:space="preserve"> Gladstone Bank</w:t>
      </w:r>
    </w:p>
    <w:p w:rsidR="004B0A4C" w:rsidRDefault="004B0A4C" w:rsidP="004B0A4C">
      <w:pPr>
        <w:ind w:firstLine="720"/>
        <w:rPr>
          <w:rFonts w:ascii="Arial" w:hAnsi="Arial"/>
        </w:rPr>
      </w:pPr>
      <w:r>
        <w:rPr>
          <w:rFonts w:ascii="Arial" w:hAnsi="Arial"/>
        </w:rPr>
        <w:t>Reserve Savings account xxxxxx591 at Capital One Bank.</w:t>
      </w:r>
    </w:p>
    <w:p w:rsidR="004B0A4C" w:rsidRDefault="004B0A4C" w:rsidP="004B0A4C">
      <w:pPr>
        <w:rPr>
          <w:rFonts w:ascii="Arial" w:hAnsi="Arial"/>
        </w:rPr>
      </w:pPr>
    </w:p>
    <w:p w:rsidR="004B0A4C" w:rsidRDefault="004B0A4C" w:rsidP="004B0A4C">
      <w:pPr>
        <w:rPr>
          <w:rFonts w:ascii="Arial" w:hAnsi="Arial"/>
        </w:rPr>
      </w:pPr>
      <w:r>
        <w:rPr>
          <w:rFonts w:ascii="Arial" w:hAnsi="Arial"/>
        </w:rPr>
        <w:t xml:space="preserve">The </w:t>
      </w:r>
      <w:proofErr w:type="spellStart"/>
      <w:r>
        <w:rPr>
          <w:rFonts w:ascii="Arial" w:hAnsi="Arial"/>
        </w:rPr>
        <w:t>Peapack</w:t>
      </w:r>
      <w:proofErr w:type="spellEnd"/>
      <w:r>
        <w:rPr>
          <w:rFonts w:ascii="Arial" w:hAnsi="Arial"/>
        </w:rPr>
        <w:t xml:space="preserve"> account is used to store funds for near term Reserve projects. The Capital One account garners a higher interest rate than the </w:t>
      </w:r>
      <w:proofErr w:type="spellStart"/>
      <w:r>
        <w:rPr>
          <w:rFonts w:ascii="Arial" w:hAnsi="Arial"/>
        </w:rPr>
        <w:t>Peapack</w:t>
      </w:r>
      <w:proofErr w:type="spellEnd"/>
      <w:r>
        <w:rPr>
          <w:rFonts w:ascii="Arial" w:hAnsi="Arial"/>
        </w:rPr>
        <w:t xml:space="preserve"> account, and is used for a long term storage of unneeded Reserve funds.</w:t>
      </w:r>
    </w:p>
    <w:p w:rsidR="004B0A4C" w:rsidRDefault="004B0A4C" w:rsidP="004B0A4C">
      <w:pPr>
        <w:rPr>
          <w:rFonts w:ascii="Arial" w:hAnsi="Arial"/>
        </w:rPr>
      </w:pPr>
    </w:p>
    <w:p w:rsidR="004B0A4C" w:rsidRDefault="004B0A4C" w:rsidP="004B0A4C">
      <w:pPr>
        <w:rPr>
          <w:rFonts w:ascii="Arial" w:hAnsi="Arial"/>
        </w:rPr>
      </w:pPr>
      <w:r>
        <w:rPr>
          <w:rFonts w:ascii="Arial" w:hAnsi="Arial"/>
        </w:rPr>
        <w:t xml:space="preserve">Income flows quarterly into the </w:t>
      </w:r>
      <w:proofErr w:type="spellStart"/>
      <w:r>
        <w:rPr>
          <w:rFonts w:ascii="Arial" w:hAnsi="Arial"/>
        </w:rPr>
        <w:t>Peapack</w:t>
      </w:r>
      <w:proofErr w:type="spellEnd"/>
      <w:r>
        <w:rPr>
          <w:rFonts w:ascii="Arial" w:hAnsi="Arial"/>
        </w:rPr>
        <w:t xml:space="preserve"> Reserves account by a transfer from a separate </w:t>
      </w:r>
      <w:proofErr w:type="spellStart"/>
      <w:r>
        <w:rPr>
          <w:rFonts w:ascii="Arial" w:hAnsi="Arial"/>
        </w:rPr>
        <w:t>Peapack</w:t>
      </w:r>
      <w:proofErr w:type="spellEnd"/>
      <w:r>
        <w:rPr>
          <w:rFonts w:ascii="Arial" w:hAnsi="Arial"/>
        </w:rPr>
        <w:t xml:space="preserve"> checking account, which in turn receives its income primarily from member dues. This Reserve income is derived directly from member dues, new member surcharges, and indirectly from savings on property taxes (as detailed below). Funds that are considered excess for near-term Reserve spending needs are transferred from the </w:t>
      </w:r>
      <w:proofErr w:type="spellStart"/>
      <w:r>
        <w:rPr>
          <w:rFonts w:ascii="Arial" w:hAnsi="Arial"/>
        </w:rPr>
        <w:t>Peapack</w:t>
      </w:r>
      <w:proofErr w:type="spellEnd"/>
      <w:r>
        <w:rPr>
          <w:rFonts w:ascii="Arial" w:hAnsi="Arial"/>
        </w:rPr>
        <w:t xml:space="preserve"> Reserve account to the Capital One Reserve account.</w:t>
      </w:r>
    </w:p>
    <w:p w:rsidR="004B0A4C" w:rsidRDefault="004B0A4C" w:rsidP="004B0A4C">
      <w:pPr>
        <w:rPr>
          <w:rFonts w:ascii="Arial" w:hAnsi="Arial"/>
        </w:rPr>
      </w:pPr>
    </w:p>
    <w:p w:rsidR="004B0A4C" w:rsidRDefault="004B0A4C" w:rsidP="004B0A4C">
      <w:pPr>
        <w:rPr>
          <w:rFonts w:ascii="Arial" w:hAnsi="Arial"/>
        </w:rPr>
      </w:pPr>
      <w:r>
        <w:rPr>
          <w:rFonts w:ascii="Arial" w:hAnsi="Arial"/>
        </w:rPr>
        <w:lastRenderedPageBreak/>
        <w:t xml:space="preserve">Payments from the Reserve accounts for work on </w:t>
      </w:r>
      <w:r w:rsidRPr="00235D2F">
        <w:rPr>
          <w:rFonts w:ascii="Arial" w:hAnsi="Arial"/>
          <w:i/>
        </w:rPr>
        <w:t>Reserve Programs</w:t>
      </w:r>
      <w:r>
        <w:rPr>
          <w:rFonts w:ascii="Arial" w:hAnsi="Arial"/>
        </w:rPr>
        <w:t xml:space="preserve"> flow in the opposite direction: funds are transferred from the </w:t>
      </w:r>
      <w:proofErr w:type="spellStart"/>
      <w:r>
        <w:rPr>
          <w:rFonts w:ascii="Arial" w:hAnsi="Arial"/>
        </w:rPr>
        <w:t>Peapack</w:t>
      </w:r>
      <w:proofErr w:type="spellEnd"/>
      <w:r>
        <w:rPr>
          <w:rFonts w:ascii="Arial" w:hAnsi="Arial"/>
        </w:rPr>
        <w:t xml:space="preserve"> Reserve account to the </w:t>
      </w:r>
      <w:proofErr w:type="spellStart"/>
      <w:r>
        <w:rPr>
          <w:rFonts w:ascii="Arial" w:hAnsi="Arial"/>
        </w:rPr>
        <w:t>Peapack</w:t>
      </w:r>
      <w:proofErr w:type="spellEnd"/>
      <w:r>
        <w:rPr>
          <w:rFonts w:ascii="Arial" w:hAnsi="Arial"/>
        </w:rPr>
        <w:t xml:space="preserve"> checking account to cover Reserve program expenditures, which are made via checks written from the </w:t>
      </w:r>
      <w:proofErr w:type="spellStart"/>
      <w:r>
        <w:rPr>
          <w:rFonts w:ascii="Arial" w:hAnsi="Arial"/>
        </w:rPr>
        <w:t>Peapack</w:t>
      </w:r>
      <w:proofErr w:type="spellEnd"/>
      <w:r>
        <w:rPr>
          <w:rFonts w:ascii="Arial" w:hAnsi="Arial"/>
        </w:rPr>
        <w:t xml:space="preserve"> checking account. If the </w:t>
      </w:r>
      <w:proofErr w:type="spellStart"/>
      <w:r>
        <w:rPr>
          <w:rFonts w:ascii="Arial" w:hAnsi="Arial"/>
        </w:rPr>
        <w:t>Peapack</w:t>
      </w:r>
      <w:proofErr w:type="spellEnd"/>
      <w:r>
        <w:rPr>
          <w:rFonts w:ascii="Arial" w:hAnsi="Arial"/>
        </w:rPr>
        <w:t xml:space="preserve"> Reserve account becomes “low”, funds are transferred from the Capital One reserve account to replenish it.</w:t>
      </w:r>
    </w:p>
    <w:p w:rsidR="004B0A4C" w:rsidRDefault="004B0A4C" w:rsidP="004B0A4C">
      <w:pPr>
        <w:rPr>
          <w:rFonts w:ascii="Arial" w:hAnsi="Arial"/>
        </w:rPr>
      </w:pPr>
    </w:p>
    <w:p w:rsidR="004B0A4C" w:rsidRPr="00F8775D" w:rsidRDefault="004B0A4C" w:rsidP="004B0A4C">
      <w:pPr>
        <w:rPr>
          <w:rFonts w:ascii="Arial" w:hAnsi="Arial"/>
          <w:b/>
        </w:rPr>
      </w:pPr>
      <w:r>
        <w:rPr>
          <w:rFonts w:ascii="Arial" w:hAnsi="Arial"/>
          <w:b/>
        </w:rPr>
        <w:t xml:space="preserve">Overall </w:t>
      </w:r>
      <w:r w:rsidRPr="00F8775D">
        <w:rPr>
          <w:rFonts w:ascii="Arial" w:hAnsi="Arial"/>
          <w:b/>
        </w:rPr>
        <w:t>Reserves Income</w:t>
      </w:r>
    </w:p>
    <w:p w:rsidR="004B0A4C" w:rsidRDefault="004B0A4C" w:rsidP="004B0A4C">
      <w:pPr>
        <w:rPr>
          <w:rFonts w:ascii="Arial" w:hAnsi="Arial"/>
        </w:rPr>
      </w:pPr>
      <w:r>
        <w:rPr>
          <w:rFonts w:ascii="Arial" w:hAnsi="Arial"/>
        </w:rPr>
        <w:t>Yearly Reserves funding, as established at the setup of the Reserves in 2012, is from three sources:</w:t>
      </w:r>
    </w:p>
    <w:p w:rsidR="004B0A4C" w:rsidRPr="00514662" w:rsidRDefault="004B0A4C" w:rsidP="004B0A4C">
      <w:pPr>
        <w:pStyle w:val="ListParagraph"/>
        <w:numPr>
          <w:ilvl w:val="0"/>
          <w:numId w:val="1"/>
        </w:numPr>
        <w:rPr>
          <w:rFonts w:ascii="Arial" w:hAnsi="Arial"/>
        </w:rPr>
      </w:pPr>
      <w:r>
        <w:rPr>
          <w:rFonts w:ascii="Arial" w:hAnsi="Arial"/>
        </w:rPr>
        <w:t>$400/residence</w:t>
      </w:r>
      <w:r w:rsidRPr="00514662">
        <w:rPr>
          <w:rFonts w:ascii="Arial" w:hAnsi="Arial"/>
        </w:rPr>
        <w:t>/year</w:t>
      </w:r>
      <w:r>
        <w:rPr>
          <w:rFonts w:ascii="Arial" w:hAnsi="Arial"/>
        </w:rPr>
        <w:t xml:space="preserve"> from residence dues, totaling about $40,000/yr.</w:t>
      </w:r>
    </w:p>
    <w:p w:rsidR="004B0A4C" w:rsidRDefault="004B0A4C" w:rsidP="004B0A4C">
      <w:pPr>
        <w:pStyle w:val="ListParagraph"/>
        <w:numPr>
          <w:ilvl w:val="0"/>
          <w:numId w:val="1"/>
        </w:numPr>
        <w:rPr>
          <w:rFonts w:ascii="Arial" w:hAnsi="Arial"/>
        </w:rPr>
      </w:pPr>
      <w:proofErr w:type="gramStart"/>
      <w:r w:rsidRPr="00514662">
        <w:rPr>
          <w:rFonts w:ascii="Arial" w:hAnsi="Arial"/>
        </w:rPr>
        <w:t>savings</w:t>
      </w:r>
      <w:proofErr w:type="gramEnd"/>
      <w:r w:rsidRPr="00514662">
        <w:rPr>
          <w:rFonts w:ascii="Arial" w:hAnsi="Arial"/>
        </w:rPr>
        <w:t xml:space="preserve"> from reduced property t</w:t>
      </w:r>
      <w:r>
        <w:rPr>
          <w:rFonts w:ascii="Arial" w:hAnsi="Arial"/>
        </w:rPr>
        <w:t>axes, totaling approximately $35,000/yr.</w:t>
      </w:r>
    </w:p>
    <w:p w:rsidR="004B0A4C" w:rsidRPr="004D41C4" w:rsidRDefault="004B0A4C" w:rsidP="004B0A4C">
      <w:pPr>
        <w:pStyle w:val="ListParagraph"/>
        <w:numPr>
          <w:ilvl w:val="0"/>
          <w:numId w:val="1"/>
        </w:numPr>
        <w:rPr>
          <w:rFonts w:ascii="Arial" w:hAnsi="Arial"/>
        </w:rPr>
      </w:pPr>
      <w:proofErr w:type="gramStart"/>
      <w:r>
        <w:rPr>
          <w:rFonts w:ascii="Arial" w:hAnsi="Arial"/>
        </w:rPr>
        <w:t>a</w:t>
      </w:r>
      <w:proofErr w:type="gramEnd"/>
      <w:r>
        <w:rPr>
          <w:rFonts w:ascii="Arial" w:hAnsi="Arial"/>
        </w:rPr>
        <w:t xml:space="preserve"> 1 year’s dues surcharge on new residents (approximately $10,000/</w:t>
      </w:r>
      <w:proofErr w:type="spellStart"/>
      <w:r>
        <w:rPr>
          <w:rFonts w:ascii="Arial" w:hAnsi="Arial"/>
        </w:rPr>
        <w:t>yr</w:t>
      </w:r>
      <w:proofErr w:type="spellEnd"/>
      <w:r>
        <w:rPr>
          <w:rFonts w:ascii="Arial" w:hAnsi="Arial"/>
        </w:rPr>
        <w:t>).</w:t>
      </w:r>
    </w:p>
    <w:p w:rsidR="004B0A4C" w:rsidRDefault="004B0A4C" w:rsidP="004B0A4C">
      <w:pPr>
        <w:rPr>
          <w:rFonts w:ascii="Arial" w:hAnsi="Arial"/>
        </w:rPr>
      </w:pPr>
      <w:r>
        <w:rPr>
          <w:rFonts w:ascii="Arial" w:hAnsi="Arial"/>
        </w:rPr>
        <w:t>Thus, yearly Reserves funding amounts to approximately $85,000/yr.</w:t>
      </w:r>
    </w:p>
    <w:p w:rsidR="004B0A4C" w:rsidRDefault="004B0A4C" w:rsidP="004B0A4C">
      <w:pPr>
        <w:rPr>
          <w:rFonts w:ascii="Arial" w:hAnsi="Arial"/>
        </w:rPr>
      </w:pPr>
    </w:p>
    <w:p w:rsidR="004B0A4C" w:rsidRDefault="004B0A4C" w:rsidP="004B0A4C">
      <w:pPr>
        <w:rPr>
          <w:rFonts w:ascii="Arial" w:hAnsi="Arial"/>
        </w:rPr>
      </w:pPr>
      <w:r>
        <w:rPr>
          <w:rFonts w:ascii="Arial" w:hAnsi="Arial"/>
        </w:rPr>
        <w:t>During the 5 years under review, the Reserves were funded with a total of approximately $440,000, including an initial, one-time funding of $50,000 (which occurred in 2012).</w:t>
      </w:r>
    </w:p>
    <w:p w:rsidR="004B0A4C" w:rsidRDefault="004B0A4C" w:rsidP="004B0A4C">
      <w:pPr>
        <w:rPr>
          <w:rFonts w:ascii="Arial" w:hAnsi="Arial"/>
        </w:rPr>
      </w:pPr>
    </w:p>
    <w:p w:rsidR="004B0A4C" w:rsidRDefault="004B0A4C" w:rsidP="004B0A4C">
      <w:pPr>
        <w:rPr>
          <w:rFonts w:ascii="Arial" w:hAnsi="Arial"/>
        </w:rPr>
      </w:pPr>
    </w:p>
    <w:p w:rsidR="004B0A4C" w:rsidRPr="00F8775D" w:rsidRDefault="004B0A4C" w:rsidP="004B0A4C">
      <w:pPr>
        <w:rPr>
          <w:rFonts w:ascii="Arial" w:hAnsi="Arial"/>
          <w:b/>
        </w:rPr>
      </w:pPr>
      <w:r>
        <w:rPr>
          <w:rFonts w:ascii="Arial" w:hAnsi="Arial"/>
          <w:b/>
        </w:rPr>
        <w:t xml:space="preserve">Overall </w:t>
      </w:r>
      <w:r w:rsidRPr="00F8775D">
        <w:rPr>
          <w:rFonts w:ascii="Arial" w:hAnsi="Arial"/>
          <w:b/>
        </w:rPr>
        <w:t>Reserves Expenditures</w:t>
      </w:r>
    </w:p>
    <w:p w:rsidR="004B0A4C" w:rsidRDefault="004B0A4C" w:rsidP="004B0A4C">
      <w:pPr>
        <w:rPr>
          <w:rFonts w:ascii="Arial" w:hAnsi="Arial"/>
        </w:rPr>
      </w:pPr>
      <w:r>
        <w:rPr>
          <w:rFonts w:ascii="Arial" w:hAnsi="Arial"/>
        </w:rPr>
        <w:t xml:space="preserve">Each Reserve expenditure is associated with a </w:t>
      </w:r>
      <w:r w:rsidRPr="00A943BD">
        <w:rPr>
          <w:rFonts w:ascii="Arial" w:hAnsi="Arial"/>
          <w:i/>
        </w:rPr>
        <w:t>Reserve Program</w:t>
      </w:r>
      <w:r>
        <w:rPr>
          <w:rFonts w:ascii="Arial" w:hAnsi="Arial"/>
        </w:rPr>
        <w:t xml:space="preserve">, whose funding is community-approved at the Annual Meeting in the year of that program’s establishment.  The tracking of each program-expenditure may be verified by its associated </w:t>
      </w:r>
      <w:proofErr w:type="spellStart"/>
      <w:r>
        <w:rPr>
          <w:rFonts w:ascii="Arial" w:hAnsi="Arial"/>
        </w:rPr>
        <w:t>Quickbooks</w:t>
      </w:r>
      <w:proofErr w:type="spellEnd"/>
      <w:r>
        <w:rPr>
          <w:rFonts w:ascii="Arial" w:hAnsi="Arial"/>
        </w:rPr>
        <w:t xml:space="preserve"> entries. The original paper invoices and associated stubs from payment checks are kept by the bookkeeper (in paper format). Sometimes the cost of a program is under-estimated. When this happens, the board makes up the shortfall by allocating funds to the program from operating revenues.</w:t>
      </w:r>
    </w:p>
    <w:p w:rsidR="004B0A4C" w:rsidRDefault="004B0A4C" w:rsidP="004B0A4C">
      <w:pPr>
        <w:rPr>
          <w:rFonts w:ascii="Arial" w:hAnsi="Arial"/>
        </w:rPr>
      </w:pPr>
    </w:p>
    <w:p w:rsidR="004B0A4C" w:rsidRDefault="004B0A4C" w:rsidP="004B0A4C">
      <w:pPr>
        <w:rPr>
          <w:rFonts w:ascii="Arial" w:hAnsi="Arial"/>
        </w:rPr>
      </w:pPr>
      <w:r>
        <w:rPr>
          <w:rFonts w:ascii="Arial" w:hAnsi="Arial"/>
        </w:rPr>
        <w:t>Expenditures from the Reserves over the years 2012 – 2016 totaled approximately $357,000.</w:t>
      </w:r>
    </w:p>
    <w:p w:rsidR="004B0A4C" w:rsidRDefault="004B0A4C" w:rsidP="004B0A4C">
      <w:pPr>
        <w:rPr>
          <w:rFonts w:ascii="Arial" w:hAnsi="Arial"/>
        </w:rPr>
      </w:pPr>
    </w:p>
    <w:p w:rsidR="004B0A4C" w:rsidRPr="00536458" w:rsidRDefault="004B0A4C" w:rsidP="004B0A4C">
      <w:pPr>
        <w:rPr>
          <w:rFonts w:ascii="Arial" w:hAnsi="Arial"/>
          <w:b/>
        </w:rPr>
      </w:pPr>
      <w:r w:rsidRPr="00536458">
        <w:rPr>
          <w:rFonts w:ascii="Arial" w:hAnsi="Arial"/>
          <w:b/>
        </w:rPr>
        <w:t>Reserves Balance</w:t>
      </w:r>
      <w:r>
        <w:rPr>
          <w:rFonts w:ascii="Arial" w:hAnsi="Arial"/>
          <w:b/>
        </w:rPr>
        <w:t>(s)</w:t>
      </w:r>
    </w:p>
    <w:p w:rsidR="004B0A4C" w:rsidRDefault="004B0A4C" w:rsidP="004B0A4C">
      <w:pPr>
        <w:rPr>
          <w:rFonts w:ascii="Arial" w:hAnsi="Arial"/>
        </w:rPr>
      </w:pPr>
      <w:r>
        <w:rPr>
          <w:rFonts w:ascii="Arial" w:hAnsi="Arial"/>
        </w:rPr>
        <w:t xml:space="preserve">The sum of Reserves balance as of 1/31/17 was $83,940 ($54,051 in Capital One, plus $29,899 in </w:t>
      </w:r>
      <w:proofErr w:type="spellStart"/>
      <w:r>
        <w:rPr>
          <w:rFonts w:ascii="Arial" w:hAnsi="Arial"/>
        </w:rPr>
        <w:t>Peapack</w:t>
      </w:r>
      <w:proofErr w:type="spellEnd"/>
      <w:r>
        <w:rPr>
          <w:rFonts w:ascii="Arial" w:hAnsi="Arial"/>
        </w:rPr>
        <w:t>), which approximately equals the five year funding of $440,000 minus the five year expenditures $357,000 ($83,000). Note that YE bank statements for all years of the Reserves were not readily available (they are in paper format in “long term storage” at the clubhouse).</w:t>
      </w:r>
    </w:p>
    <w:p w:rsidR="004B0A4C" w:rsidRDefault="004B0A4C" w:rsidP="004B0A4C">
      <w:pPr>
        <w:rPr>
          <w:rFonts w:ascii="Arial" w:hAnsi="Arial"/>
        </w:rPr>
      </w:pPr>
    </w:p>
    <w:p w:rsidR="004B0A4C" w:rsidRPr="003E3BA4" w:rsidRDefault="004B0A4C" w:rsidP="004B0A4C">
      <w:pPr>
        <w:rPr>
          <w:rFonts w:ascii="Arial" w:hAnsi="Arial"/>
          <w:b/>
        </w:rPr>
      </w:pPr>
      <w:r w:rsidRPr="003E3BA4">
        <w:rPr>
          <w:rFonts w:ascii="Arial" w:hAnsi="Arial"/>
          <w:b/>
        </w:rPr>
        <w:t>Reserves Program z2016Refurbish_All_Tanks</w:t>
      </w:r>
      <w:r>
        <w:rPr>
          <w:rFonts w:ascii="Arial" w:hAnsi="Arial"/>
          <w:b/>
        </w:rPr>
        <w:t xml:space="preserve"> = $73K</w:t>
      </w:r>
    </w:p>
    <w:p w:rsidR="004B0A4C" w:rsidRDefault="004B0A4C" w:rsidP="004B0A4C">
      <w:pPr>
        <w:rPr>
          <w:rFonts w:ascii="Arial" w:hAnsi="Arial"/>
        </w:rPr>
      </w:pPr>
      <w:r>
        <w:rPr>
          <w:rFonts w:ascii="Arial" w:hAnsi="Arial"/>
        </w:rPr>
        <w:lastRenderedPageBreak/>
        <w:t>I randomly selected a 2016 Reserves Program for review. This program’s name is “</w:t>
      </w:r>
      <w:r w:rsidRPr="003E3BA4">
        <w:rPr>
          <w:rFonts w:ascii="Arial" w:hAnsi="Arial"/>
        </w:rPr>
        <w:t>Reserves Program z2016Refurbish_All_Tanks = $73K</w:t>
      </w:r>
      <w:r>
        <w:rPr>
          <w:rFonts w:ascii="Arial" w:hAnsi="Arial"/>
        </w:rPr>
        <w:t>”</w:t>
      </w:r>
      <w:r w:rsidRPr="003E3BA4">
        <w:rPr>
          <w:rFonts w:ascii="Arial" w:hAnsi="Arial"/>
        </w:rPr>
        <w:t>.</w:t>
      </w:r>
      <w:r>
        <w:rPr>
          <w:rFonts w:ascii="Arial" w:hAnsi="Arial"/>
          <w:b/>
        </w:rPr>
        <w:t xml:space="preserve"> </w:t>
      </w:r>
      <w:r>
        <w:rPr>
          <w:rFonts w:ascii="Arial" w:hAnsi="Arial"/>
        </w:rPr>
        <w:t>The name encodes the year (2016) the program was initiated, the program’s purpose (Refurbishing water tanks), and the authorized amount ($73,000) for the program. The vendor doing the work was Corrosion Control Corporation (CCC). CCC presented two invoices:</w:t>
      </w:r>
    </w:p>
    <w:p w:rsidR="004B0A4C" w:rsidRPr="005C1146" w:rsidRDefault="004B0A4C" w:rsidP="004B0A4C">
      <w:pPr>
        <w:pStyle w:val="ListParagraph"/>
        <w:numPr>
          <w:ilvl w:val="0"/>
          <w:numId w:val="1"/>
        </w:numPr>
        <w:rPr>
          <w:rFonts w:ascii="Arial" w:hAnsi="Arial"/>
        </w:rPr>
      </w:pPr>
      <w:r w:rsidRPr="005C1146">
        <w:rPr>
          <w:rFonts w:ascii="Arial" w:hAnsi="Arial"/>
        </w:rPr>
        <w:t xml:space="preserve">#2329 </w:t>
      </w:r>
      <w:r>
        <w:rPr>
          <w:rFonts w:ascii="Arial" w:hAnsi="Arial"/>
        </w:rPr>
        <w:t xml:space="preserve"> dated 7/26/16 </w:t>
      </w:r>
      <w:r w:rsidRPr="005C1146">
        <w:rPr>
          <w:rFonts w:ascii="Arial" w:hAnsi="Arial"/>
        </w:rPr>
        <w:t xml:space="preserve">for </w:t>
      </w:r>
      <w:r>
        <w:rPr>
          <w:rFonts w:ascii="Arial" w:hAnsi="Arial"/>
        </w:rPr>
        <w:t>$</w:t>
      </w:r>
      <w:r w:rsidRPr="005C1146">
        <w:rPr>
          <w:rFonts w:ascii="Arial" w:hAnsi="Arial"/>
        </w:rPr>
        <w:t>35,900</w:t>
      </w:r>
      <w:r>
        <w:rPr>
          <w:rFonts w:ascii="Arial" w:hAnsi="Arial"/>
        </w:rPr>
        <w:t xml:space="preserve"> (plus tax … later adjusted to a </w:t>
      </w:r>
      <w:proofErr w:type="spellStart"/>
      <w:r>
        <w:rPr>
          <w:rFonts w:ascii="Arial" w:hAnsi="Arial"/>
        </w:rPr>
        <w:t>taxless</w:t>
      </w:r>
      <w:proofErr w:type="spellEnd"/>
      <w:r>
        <w:rPr>
          <w:rFonts w:ascii="Arial" w:hAnsi="Arial"/>
        </w:rPr>
        <w:t xml:space="preserve"> $35,900)</w:t>
      </w:r>
    </w:p>
    <w:p w:rsidR="004B0A4C" w:rsidRPr="005C1146" w:rsidRDefault="004B0A4C" w:rsidP="004B0A4C">
      <w:pPr>
        <w:pStyle w:val="ListParagraph"/>
        <w:numPr>
          <w:ilvl w:val="0"/>
          <w:numId w:val="1"/>
        </w:numPr>
        <w:rPr>
          <w:rFonts w:ascii="Arial" w:hAnsi="Arial"/>
          <w:b/>
        </w:rPr>
      </w:pPr>
      <w:r>
        <w:rPr>
          <w:rFonts w:ascii="Arial" w:hAnsi="Arial"/>
        </w:rPr>
        <w:t>#2365</w:t>
      </w:r>
      <w:r w:rsidRPr="005C1146">
        <w:rPr>
          <w:rFonts w:ascii="Arial" w:hAnsi="Arial"/>
        </w:rPr>
        <w:t xml:space="preserve"> </w:t>
      </w:r>
      <w:r>
        <w:rPr>
          <w:rFonts w:ascii="Arial" w:hAnsi="Arial"/>
        </w:rPr>
        <w:t>dated 10/14/16 for $39,400</w:t>
      </w:r>
    </w:p>
    <w:p w:rsidR="004B0A4C" w:rsidRDefault="004B0A4C" w:rsidP="004B0A4C">
      <w:pPr>
        <w:ind w:left="720"/>
        <w:rPr>
          <w:rFonts w:ascii="Arial" w:hAnsi="Arial"/>
          <w:b/>
        </w:rPr>
      </w:pPr>
    </w:p>
    <w:p w:rsidR="004B0A4C" w:rsidRDefault="004B0A4C" w:rsidP="004B0A4C">
      <w:pPr>
        <w:rPr>
          <w:rFonts w:ascii="Arial" w:hAnsi="Arial"/>
        </w:rPr>
      </w:pPr>
      <w:r>
        <w:rPr>
          <w:rFonts w:ascii="Arial" w:hAnsi="Arial"/>
        </w:rPr>
        <w:t>Note that this billing totaled $75,300, which exceeded the authorized program amount of $73,000. Invoice #2329 was paid in full with check 1298. Invoice #2365 was paid in full with check #1336. The Reserves accounts were debited a total of $73,000, and the balance of $2,300 was debited from the MKL operating accounts. The amount of underestimate for this program was about 3%. This program is now completed.</w:t>
      </w:r>
    </w:p>
    <w:p w:rsidR="004B0A4C" w:rsidRDefault="004B0A4C" w:rsidP="004B0A4C">
      <w:pPr>
        <w:rPr>
          <w:rFonts w:ascii="Arial" w:hAnsi="Arial"/>
        </w:rPr>
      </w:pPr>
    </w:p>
    <w:p w:rsidR="004B0A4C" w:rsidRPr="0015773B" w:rsidRDefault="004B0A4C" w:rsidP="004B0A4C">
      <w:pPr>
        <w:rPr>
          <w:rFonts w:ascii="Arial" w:hAnsi="Arial"/>
          <w:b/>
        </w:rPr>
      </w:pPr>
      <w:r w:rsidRPr="0015773B">
        <w:rPr>
          <w:rFonts w:ascii="Arial" w:hAnsi="Arial"/>
          <w:b/>
        </w:rPr>
        <w:t>Recommendations</w:t>
      </w:r>
    </w:p>
    <w:p w:rsidR="004B0A4C" w:rsidRDefault="004B0A4C" w:rsidP="004B0A4C">
      <w:pPr>
        <w:rPr>
          <w:rFonts w:ascii="Arial" w:hAnsi="Arial"/>
        </w:rPr>
      </w:pPr>
      <w:r>
        <w:rPr>
          <w:rFonts w:ascii="Arial" w:hAnsi="Arial"/>
        </w:rPr>
        <w:t>I’m not an accountant but I would make the following recommendations to make a review simpler:</w:t>
      </w:r>
    </w:p>
    <w:p w:rsidR="004B0A4C" w:rsidRDefault="004B0A4C" w:rsidP="004B0A4C">
      <w:pPr>
        <w:pStyle w:val="ListParagraph"/>
        <w:numPr>
          <w:ilvl w:val="0"/>
          <w:numId w:val="2"/>
        </w:numPr>
        <w:rPr>
          <w:rFonts w:ascii="Arial" w:hAnsi="Arial"/>
        </w:rPr>
      </w:pPr>
      <w:r>
        <w:rPr>
          <w:rFonts w:ascii="Arial" w:hAnsi="Arial"/>
        </w:rPr>
        <w:t xml:space="preserve">During this review a number of documents were unavailable (i.e. “offsite”). To make such documents more readily available, stop storing </w:t>
      </w:r>
      <w:r w:rsidRPr="0015773B">
        <w:rPr>
          <w:rFonts w:ascii="Arial" w:hAnsi="Arial"/>
        </w:rPr>
        <w:t>paper</w:t>
      </w:r>
      <w:r>
        <w:rPr>
          <w:rFonts w:ascii="Arial" w:hAnsi="Arial"/>
        </w:rPr>
        <w:t xml:space="preserve"> </w:t>
      </w:r>
      <w:r w:rsidRPr="0015773B">
        <w:rPr>
          <w:rFonts w:ascii="Arial" w:hAnsi="Arial"/>
        </w:rPr>
        <w:t>documents</w:t>
      </w:r>
      <w:r>
        <w:rPr>
          <w:rFonts w:ascii="Arial" w:hAnsi="Arial"/>
        </w:rPr>
        <w:t>. Digitize all invoices and pay stubs (a simple camera picture would suffice)</w:t>
      </w:r>
      <w:r w:rsidRPr="0015773B">
        <w:rPr>
          <w:rFonts w:ascii="Arial" w:hAnsi="Arial"/>
        </w:rPr>
        <w:t xml:space="preserve"> and store in the cloud.</w:t>
      </w:r>
      <w:r>
        <w:rPr>
          <w:rFonts w:ascii="Arial" w:hAnsi="Arial"/>
        </w:rPr>
        <w:t xml:space="preserve"> Likewise, store all bank statements (which can usually be obtained in digital format, otherwise photograph) in the cloud. It may take a bit more work initially, but the data becomes immediately available. If a paper copy of a document is needed, then print one out.</w:t>
      </w:r>
    </w:p>
    <w:p w:rsidR="004B0A4C" w:rsidRPr="0015773B" w:rsidRDefault="004B0A4C" w:rsidP="004B0A4C">
      <w:pPr>
        <w:pStyle w:val="ListParagraph"/>
        <w:numPr>
          <w:ilvl w:val="0"/>
          <w:numId w:val="2"/>
        </w:numPr>
        <w:rPr>
          <w:rFonts w:ascii="Arial" w:hAnsi="Arial"/>
        </w:rPr>
      </w:pPr>
      <w:r>
        <w:rPr>
          <w:rFonts w:ascii="Arial" w:hAnsi="Arial"/>
        </w:rPr>
        <w:t xml:space="preserve">Don’t pay any part of Reserves programs from operating funds. If a program exceeds its budget, allocate more Reserves funds to it. Paying from operating funds hides the actual performance of the Reserves funding mechanism in meeting Reserves expenses. </w:t>
      </w:r>
    </w:p>
    <w:p w:rsidR="004B0A4C" w:rsidRPr="005C1146" w:rsidRDefault="004B0A4C" w:rsidP="004B0A4C">
      <w:pPr>
        <w:ind w:left="720"/>
        <w:rPr>
          <w:rFonts w:ascii="Arial" w:hAnsi="Arial"/>
          <w:b/>
        </w:rPr>
      </w:pPr>
    </w:p>
    <w:p w:rsidR="004B0A4C" w:rsidRDefault="004B0A4C" w:rsidP="004B0A4C">
      <w:pPr>
        <w:rPr>
          <w:rFonts w:ascii="Arial" w:hAnsi="Arial"/>
        </w:rPr>
      </w:pPr>
    </w:p>
    <w:p w:rsidR="004B0A4C" w:rsidRPr="007A00B6" w:rsidRDefault="004B0A4C" w:rsidP="004B0A4C">
      <w:pPr>
        <w:rPr>
          <w:rFonts w:ascii="Arial" w:hAnsi="Arial"/>
        </w:rPr>
      </w:pPr>
    </w:p>
    <w:p w:rsidR="00473A7E" w:rsidRDefault="00473A7E" w:rsidP="007D7CE3">
      <w:pPr>
        <w:pStyle w:val="NoSpacing"/>
        <w:tabs>
          <w:tab w:val="left" w:pos="720"/>
          <w:tab w:val="left" w:pos="810"/>
        </w:tabs>
        <w:ind w:left="180"/>
        <w:rPr>
          <w:rFonts w:ascii="Arial" w:hAnsi="Arial" w:cs="Arial"/>
          <w:sz w:val="24"/>
          <w:szCs w:val="24"/>
        </w:rPr>
      </w:pPr>
      <w:bookmarkStart w:id="0" w:name="_GoBack"/>
      <w:bookmarkEnd w:id="0"/>
    </w:p>
    <w:p w:rsidR="00473A7E" w:rsidRDefault="00473A7E" w:rsidP="007D7CE3">
      <w:pPr>
        <w:pStyle w:val="NoSpacing"/>
        <w:tabs>
          <w:tab w:val="left" w:pos="720"/>
          <w:tab w:val="left" w:pos="810"/>
        </w:tabs>
        <w:ind w:left="180"/>
        <w:rPr>
          <w:rFonts w:ascii="Arial" w:hAnsi="Arial" w:cs="Arial"/>
          <w:sz w:val="24"/>
          <w:szCs w:val="24"/>
        </w:rPr>
      </w:pPr>
    </w:p>
    <w:p w:rsidR="00473A7E" w:rsidRDefault="00473A7E" w:rsidP="007D7CE3">
      <w:pPr>
        <w:pStyle w:val="NoSpacing"/>
        <w:tabs>
          <w:tab w:val="left" w:pos="720"/>
          <w:tab w:val="left" w:pos="810"/>
        </w:tabs>
        <w:ind w:left="180"/>
        <w:rPr>
          <w:rFonts w:ascii="Arial" w:hAnsi="Arial" w:cs="Arial"/>
          <w:sz w:val="24"/>
          <w:szCs w:val="24"/>
        </w:rPr>
      </w:pPr>
    </w:p>
    <w:p w:rsidR="00473A7E" w:rsidRDefault="00473A7E" w:rsidP="007D7CE3">
      <w:pPr>
        <w:pStyle w:val="NoSpacing"/>
        <w:tabs>
          <w:tab w:val="left" w:pos="720"/>
          <w:tab w:val="left" w:pos="810"/>
        </w:tabs>
        <w:ind w:left="180"/>
        <w:rPr>
          <w:rFonts w:ascii="Arial" w:hAnsi="Arial" w:cs="Arial"/>
          <w:sz w:val="24"/>
          <w:szCs w:val="24"/>
        </w:rPr>
      </w:pPr>
    </w:p>
    <w:p w:rsidR="007D7CE3" w:rsidRPr="007D7CE3" w:rsidRDefault="007D7CE3" w:rsidP="007D7CE3">
      <w:pPr>
        <w:pStyle w:val="NoSpacing"/>
        <w:tabs>
          <w:tab w:val="left" w:pos="720"/>
          <w:tab w:val="left" w:pos="810"/>
        </w:tabs>
        <w:ind w:left="180"/>
        <w:rPr>
          <w:rFonts w:ascii="Arial" w:hAnsi="Arial" w:cs="Arial"/>
          <w:sz w:val="24"/>
          <w:szCs w:val="24"/>
        </w:rPr>
      </w:pPr>
    </w:p>
    <w:p w:rsidR="00EB574A" w:rsidRPr="007D7CE3" w:rsidRDefault="00EB574A" w:rsidP="005F5E49">
      <w:pPr>
        <w:pStyle w:val="NoSpacing"/>
        <w:tabs>
          <w:tab w:val="left" w:pos="720"/>
          <w:tab w:val="left" w:pos="7020"/>
        </w:tabs>
        <w:ind w:left="180"/>
        <w:rPr>
          <w:rFonts w:ascii="Arial" w:hAnsi="Arial" w:cs="Arial"/>
          <w:sz w:val="28"/>
          <w:szCs w:val="28"/>
        </w:rPr>
      </w:pPr>
    </w:p>
    <w:sectPr w:rsidR="00EB574A" w:rsidRPr="007D7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8602D"/>
    <w:multiLevelType w:val="hybridMultilevel"/>
    <w:tmpl w:val="A7701CB2"/>
    <w:lvl w:ilvl="0" w:tplc="C61A6FD4">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994DB2"/>
    <w:multiLevelType w:val="hybridMultilevel"/>
    <w:tmpl w:val="7C10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BD"/>
    <w:rsid w:val="0017221B"/>
    <w:rsid w:val="002219CC"/>
    <w:rsid w:val="00331C2C"/>
    <w:rsid w:val="00390C7B"/>
    <w:rsid w:val="003B1ABD"/>
    <w:rsid w:val="00473A7E"/>
    <w:rsid w:val="004B0A4C"/>
    <w:rsid w:val="005F5E49"/>
    <w:rsid w:val="00714C86"/>
    <w:rsid w:val="007D7CE3"/>
    <w:rsid w:val="00821D86"/>
    <w:rsid w:val="00823655"/>
    <w:rsid w:val="0082766F"/>
    <w:rsid w:val="00862DDC"/>
    <w:rsid w:val="00915809"/>
    <w:rsid w:val="00BA7143"/>
    <w:rsid w:val="00CE537A"/>
    <w:rsid w:val="00EB574A"/>
    <w:rsid w:val="00F9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63027-EBEA-4921-A2B9-0359E1DD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E99"/>
    <w:pPr>
      <w:spacing w:after="0" w:line="240" w:lineRule="auto"/>
    </w:pPr>
  </w:style>
  <w:style w:type="paragraph" w:styleId="BalloonText">
    <w:name w:val="Balloon Text"/>
    <w:basedOn w:val="Normal"/>
    <w:link w:val="BalloonTextChar"/>
    <w:uiPriority w:val="99"/>
    <w:semiHidden/>
    <w:unhideWhenUsed/>
    <w:rsid w:val="00CE5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7A"/>
    <w:rPr>
      <w:rFonts w:ascii="Segoe UI" w:hAnsi="Segoe UI" w:cs="Segoe UI"/>
      <w:sz w:val="18"/>
      <w:szCs w:val="18"/>
    </w:rPr>
  </w:style>
  <w:style w:type="paragraph" w:styleId="ListParagraph">
    <w:name w:val="List Paragraph"/>
    <w:basedOn w:val="Normal"/>
    <w:uiPriority w:val="34"/>
    <w:qFormat/>
    <w:rsid w:val="004B0A4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Morrison</dc:creator>
  <cp:keywords/>
  <dc:description/>
  <cp:lastModifiedBy>Karen Morrison</cp:lastModifiedBy>
  <cp:revision>6</cp:revision>
  <cp:lastPrinted>2017-06-15T22:28:00Z</cp:lastPrinted>
  <dcterms:created xsi:type="dcterms:W3CDTF">2017-04-08T23:01:00Z</dcterms:created>
  <dcterms:modified xsi:type="dcterms:W3CDTF">2017-06-21T22:55:00Z</dcterms:modified>
</cp:coreProperties>
</file>